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SOCIAL MEDIA CONTENT PRODUCTION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 Workbook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will use this activity workbook to produce a total four social media content products: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Sign-On Page Copy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Metadata Copy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Three Tweets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Three Facebook Posts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will begin to produce your work during the live webinar on Thursday. You will complete your social media content production after class </w:t>
      </w:r>
      <w:r w:rsidDel="00000000" w:rsidR="00000000" w:rsidRPr="00000000">
        <w:rPr>
          <w:b w:val="1"/>
          <w:u w:val="single"/>
          <w:shd w:fill="ffe599" w:val="clear"/>
          <w:rtl w:val="0"/>
        </w:rPr>
        <w:t xml:space="preserve">and submit your work for review by Tuesday, September 27 at 9:00am.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 BANK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Training Slides for Review: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Social Media Content Production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Article: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Obama Designates 1st Marine National Monument in the Atlantic Ocean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GIF Site: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http://giphy.co</w:t>
        </w:r>
      </w:hyperlink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#1: BRAINSTORMING   [15 MINUTES]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This article came out on September 15, 2016: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Obama Designates 1st Marine National Monument in the Atlantic Ocean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Brainstorm a social media campaign around this article. Your campaign will have three components: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Sign-On Page</w:t>
      </w:r>
      <w:r w:rsidDel="00000000" w:rsidR="00000000" w:rsidRPr="00000000">
        <w:rPr>
          <w:rtl w:val="0"/>
        </w:rPr>
        <w:t xml:space="preserve"> to collect supporters information and mobilize them around this issue. It is up to you what your mobilization ask will be.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Twitter Messages</w:t>
      </w:r>
      <w:r w:rsidDel="00000000" w:rsidR="00000000" w:rsidRPr="00000000">
        <w:rPr>
          <w:rtl w:val="0"/>
        </w:rPr>
        <w:t xml:space="preserve"> that inform your audience about the issue and lead them to your Sign-On page.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</w:t>
      </w:r>
      <w:r w:rsidDel="00000000" w:rsidR="00000000" w:rsidRPr="00000000">
        <w:rPr>
          <w:b w:val="1"/>
          <w:rtl w:val="0"/>
        </w:rPr>
        <w:t xml:space="preserve">acebook posts</w:t>
      </w:r>
      <w:r w:rsidDel="00000000" w:rsidR="00000000" w:rsidRPr="00000000">
        <w:rPr>
          <w:rtl w:val="0"/>
        </w:rPr>
        <w:t xml:space="preserve"> that inform your audience about the issue and lead them to your Sign-On page.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Brainstorm what your strategy will be by answering the questions below. Remember: You are a Digital Content Producer at Climate STRONG, an issue-advocacy organization focused on calling out Climate Deniers. Your supporters are spread across the country and work locally to fight against climate change.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the goal of your campaign?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00.0" w:type="dxa"/>
        <w:jc w:val="left"/>
        <w:tblInd w:w="7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0"/>
        <w:tblGridChange w:id="0">
          <w:tblGrid>
            <w:gridCol w:w="8700"/>
          </w:tblGrid>
        </w:tblGridChange>
      </w:tblGrid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do you want your members to do?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85.0" w:type="dxa"/>
        <w:jc w:val="left"/>
        <w:tblInd w:w="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is your message? (Hook + Call to Action + Why should someone act?)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85.0" w:type="dxa"/>
        <w:jc w:val="left"/>
        <w:tblInd w:w="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Who is your audience? (Remember, you are reaching out to them on TW and FB)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685.0" w:type="dxa"/>
        <w:jc w:val="left"/>
        <w:tblInd w:w="7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5"/>
        <w:tblGridChange w:id="0">
          <w:tblGrid>
            <w:gridCol w:w="86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#2:</w:t>
            </w:r>
            <w:r w:rsidDel="00000000" w:rsidR="00000000" w:rsidRPr="00000000">
              <w:rPr>
                <w:b w:val="1"/>
                <w:rtl w:val="0"/>
              </w:rPr>
              <w:t xml:space="preserve"> PRODUCE A SIGN-ON PAGE  [15 MINUTES]</w:t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Produce a Sign-On page for your social media campaign. As part of the Sign-On page, write a title for the page, text, and space to collect email information (email, ZIP code). 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br w:type="textWrapping"/>
        <w:t xml:space="preserve">Remember, your Sign-On page is where your audience will land if they respond to your mobilization ask on social media. A Sign-On page usually uses a “Call to Action” as title, is short, and collects someone’s email and zip code. In some occasions, depending on the goal of the campaign, the Sign-On page can be used to collect thoughts or comments, and even signatures in support of a cause.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0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TEXT: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3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EMAIL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#3: PRODUCE METADATA  [5 MINUTES]</w:t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Produce the metadata for your Sign-On page. Your metadata should have a Title and a short summarizing text. Your Title is typically the Call to Action. Your summary must be 350 characters or less (usually a lot less).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METADATA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TITLE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TEXT (350 Characters)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#4: PRODUCE TWEETS  [10 MINUTES]</w:t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Produce three Tweets to accompany your social media campaign: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Smile Tweet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Informational Tweet W/ No Call to Action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Tweet W/ Sign-On Page and Call to Action 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Resources: 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  <w:t xml:space="preserve">Article: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Obama Designates 1st Marine National Monument in the Atlantic Ocean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GIF Site: </w:t>
      </w:r>
      <w:hyperlink r:id="rId12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http://giphy.com/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Images: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2660486" cy="176688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0486" cy="176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650331" cy="17668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0331" cy="1766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SMILE TWEET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9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INFORMATIONAL -- NO CALL TO ACTION 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SIGN-ON PAGE -- CALL TO ACTION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#5: PRODUCE FB POSTS  [AFTER CLASS]</w:t>
            </w:r>
          </w:p>
        </w:tc>
      </w:tr>
    </w:tbl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Produce three Facebook posts to accompany your social media campaign: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Smile FB posts (use one of the images, no GIFS on FB)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Informational FB post W/ No Call to Action 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FB post W/ Sign-On Page and Call to Action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SMILE FB POST 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9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INFORMATIONAL -- NO CALL TO ACTION 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SIGN-ON PAGE -- CALL TO ACTION 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7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YOUR FINAL PRODUCT BY Tuesday, September 27 by 9:00am BY EMAILING YOUR WORKBOOK LINK TO FELLOWS@BARACKOBAMA.COM</w:t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pr.org/sections/thetwo-way/2016/09/15/494042979/obama-to-designate-first-marine-national-monument-in-the-atlantic-ocean?source=socnet_tw_cc_20160915_ofa_npr_marine_5&amp;utm_medium=social&amp;utm_source=tw_ofa&amp;utm_campaign=socnet_tw_cc_20160915_ofa_npr_marine_5&amp;utm_content=20160915_ofa_npr_marine_5" TargetMode="External"/><Relationship Id="rId10" Type="http://schemas.openxmlformats.org/officeDocument/2006/relationships/hyperlink" Target="http://www.npr.org/sections/thetwo-way/2016/09/15/494042979/obama-to-designate-first-marine-national-monument-in-the-atlantic-ocean?source=socnet_tw_cc_20160915_ofa_npr_marine_5&amp;utm_medium=social&amp;utm_source=tw_ofa&amp;utm_campaign=socnet_tw_cc_20160915_ofa_npr_marine_5&amp;utm_content=20160915_ofa_npr_marine_5" TargetMode="External"/><Relationship Id="rId13" Type="http://schemas.openxmlformats.org/officeDocument/2006/relationships/image" Target="media/image2.jpg"/><Relationship Id="rId12" Type="http://schemas.openxmlformats.org/officeDocument/2006/relationships/hyperlink" Target="http://giphy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giphy.com/" TargetMode="External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hyperlink" Target="https://www.dropbox.com/sh/9m4bdfamijivypf/AAAcAeBE-oHwvHlj1E32RRfMa?dl=0" TargetMode="External"/><Relationship Id="rId7" Type="http://schemas.openxmlformats.org/officeDocument/2006/relationships/hyperlink" Target="http://www.npr.org/sections/thetwo-way/2016/09/15/494042979/obama-to-designate-first-marine-national-monument-in-the-atlantic-ocean?source=socnet_tw_cc_20160915_ofa_npr_marine_5&amp;utm_medium=social&amp;utm_source=tw_ofa&amp;utm_campaign=socnet_tw_cc_20160915_ofa_npr_marine_5&amp;utm_content=20160915_ofa_npr_marine_5" TargetMode="External"/><Relationship Id="rId8" Type="http://schemas.openxmlformats.org/officeDocument/2006/relationships/hyperlink" Target="http://giph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