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B4F" w:rsidRDefault="002F0087">
      <w:pPr>
        <w:rPr>
          <w:b/>
        </w:rPr>
      </w:pPr>
      <w:r>
        <w:rPr>
          <w:b/>
        </w:rPr>
        <w:t xml:space="preserve">Week 3: Learning the landscape of legislation </w:t>
      </w:r>
    </w:p>
    <w:p w:rsidR="002B4B4F" w:rsidRDefault="002B4B4F"/>
    <w:p w:rsidR="002B4B4F" w:rsidRDefault="002F0087">
      <w:r>
        <w:t>Objectives:</w:t>
      </w:r>
    </w:p>
    <w:p w:rsidR="002B4B4F" w:rsidRDefault="002F0087">
      <w:pPr>
        <w:numPr>
          <w:ilvl w:val="0"/>
          <w:numId w:val="1"/>
        </w:numPr>
      </w:pPr>
      <w:r>
        <w:t xml:space="preserve">Describe common practices in identifying relevant legislation for your local issue campaign </w:t>
      </w:r>
    </w:p>
    <w:p w:rsidR="002B4B4F" w:rsidRDefault="002F0087">
      <w:pPr>
        <w:numPr>
          <w:ilvl w:val="0"/>
          <w:numId w:val="1"/>
        </w:numPr>
      </w:pPr>
      <w:r>
        <w:t xml:space="preserve">Apply common practices to identify legislation in their local communities </w:t>
      </w:r>
    </w:p>
    <w:p w:rsidR="002B4B4F" w:rsidRDefault="002B4B4F"/>
    <w:p w:rsidR="002B4B4F" w:rsidRDefault="002F0087">
      <w:r>
        <w:t>Indicators of success:</w:t>
      </w:r>
    </w:p>
    <w:p w:rsidR="002B4B4F" w:rsidRDefault="002B4B4F">
      <w:pPr>
        <w:numPr>
          <w:ilvl w:val="0"/>
          <w:numId w:val="2"/>
        </w:numPr>
      </w:pPr>
    </w:p>
    <w:p w:rsidR="002B4B4F" w:rsidRDefault="002B4B4F"/>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8070"/>
      </w:tblGrid>
      <w:tr w:rsidR="002B4B4F">
        <w:tc>
          <w:tcPr>
            <w:tcW w:w="1290" w:type="dxa"/>
            <w:shd w:val="clear" w:color="auto" w:fill="auto"/>
            <w:tcMar>
              <w:top w:w="100" w:type="dxa"/>
              <w:left w:w="100" w:type="dxa"/>
              <w:bottom w:w="100" w:type="dxa"/>
              <w:right w:w="100" w:type="dxa"/>
            </w:tcMar>
          </w:tcPr>
          <w:p w:rsidR="002B4B4F" w:rsidRDefault="002F0087">
            <w:pPr>
              <w:widowControl w:val="0"/>
              <w:spacing w:line="240" w:lineRule="auto"/>
            </w:pPr>
            <w:r>
              <w:t>Time:</w:t>
            </w:r>
          </w:p>
        </w:tc>
        <w:tc>
          <w:tcPr>
            <w:tcW w:w="8070" w:type="dxa"/>
            <w:shd w:val="clear" w:color="auto" w:fill="auto"/>
            <w:tcMar>
              <w:top w:w="100" w:type="dxa"/>
              <w:left w:w="100" w:type="dxa"/>
              <w:bottom w:w="100" w:type="dxa"/>
              <w:right w:w="100" w:type="dxa"/>
            </w:tcMar>
          </w:tcPr>
          <w:p w:rsidR="002B4B4F" w:rsidRDefault="002F0087">
            <w:pPr>
              <w:widowControl w:val="0"/>
              <w:spacing w:line="240" w:lineRule="auto"/>
            </w:pPr>
            <w:r>
              <w:t>Activity:</w:t>
            </w:r>
          </w:p>
        </w:tc>
      </w:tr>
      <w:tr w:rsidR="002B4B4F">
        <w:tc>
          <w:tcPr>
            <w:tcW w:w="1290" w:type="dxa"/>
            <w:shd w:val="clear" w:color="auto" w:fill="auto"/>
            <w:tcMar>
              <w:top w:w="100" w:type="dxa"/>
              <w:left w:w="100" w:type="dxa"/>
              <w:bottom w:w="100" w:type="dxa"/>
              <w:right w:w="100" w:type="dxa"/>
            </w:tcMar>
          </w:tcPr>
          <w:p w:rsidR="002B4B4F" w:rsidRDefault="002F0087">
            <w:pPr>
              <w:widowControl w:val="0"/>
              <w:spacing w:line="240" w:lineRule="auto"/>
            </w:pPr>
            <w:r>
              <w:t>00- :10</w:t>
            </w:r>
          </w:p>
        </w:tc>
        <w:tc>
          <w:tcPr>
            <w:tcW w:w="8070" w:type="dxa"/>
            <w:shd w:val="clear" w:color="auto" w:fill="auto"/>
            <w:tcMar>
              <w:top w:w="100" w:type="dxa"/>
              <w:left w:w="100" w:type="dxa"/>
              <w:bottom w:w="100" w:type="dxa"/>
              <w:right w:w="100" w:type="dxa"/>
            </w:tcMar>
          </w:tcPr>
          <w:p w:rsidR="002B4B4F" w:rsidRDefault="002F0087">
            <w:pPr>
              <w:widowControl w:val="0"/>
              <w:spacing w:line="240" w:lineRule="auto"/>
            </w:pPr>
            <w:r>
              <w:t>OPENING &amp; INTRODUCTION</w:t>
            </w:r>
          </w:p>
          <w:p w:rsidR="002B4B4F" w:rsidRDefault="002B4B4F">
            <w:pPr>
              <w:widowControl w:val="0"/>
              <w:spacing w:line="240" w:lineRule="auto"/>
            </w:pPr>
          </w:p>
          <w:p w:rsidR="002B4B4F" w:rsidRDefault="002F0087">
            <w:pPr>
              <w:widowControl w:val="0"/>
              <w:numPr>
                <w:ilvl w:val="0"/>
                <w:numId w:val="10"/>
              </w:numPr>
              <w:spacing w:line="240" w:lineRule="auto"/>
            </w:pPr>
            <w:r>
              <w:t xml:space="preserve">Welcome &amp; Introduction </w:t>
            </w:r>
          </w:p>
          <w:p w:rsidR="002B4B4F" w:rsidRDefault="002F0087">
            <w:pPr>
              <w:widowControl w:val="0"/>
              <w:numPr>
                <w:ilvl w:val="0"/>
                <w:numId w:val="10"/>
              </w:numPr>
              <w:spacing w:line="240" w:lineRule="auto"/>
            </w:pPr>
            <w:r>
              <w:t xml:space="preserve">Restating of issues named in the last workshop </w:t>
            </w:r>
          </w:p>
          <w:p w:rsidR="002B4B4F" w:rsidRDefault="002F0087">
            <w:pPr>
              <w:widowControl w:val="0"/>
              <w:numPr>
                <w:ilvl w:val="0"/>
                <w:numId w:val="10"/>
              </w:numPr>
              <w:spacing w:line="240" w:lineRule="auto"/>
            </w:pPr>
            <w:r>
              <w:t>First thing to do is to understand your neighbor’s opinion</w:t>
            </w:r>
          </w:p>
          <w:p w:rsidR="002B4B4F" w:rsidRDefault="002F0087">
            <w:pPr>
              <w:widowControl w:val="0"/>
              <w:numPr>
                <w:ilvl w:val="1"/>
                <w:numId w:val="10"/>
              </w:numPr>
              <w:spacing w:line="240" w:lineRule="auto"/>
            </w:pPr>
            <w:r>
              <w:t xml:space="preserve">Essentially, this is the foundation of good coalition building </w:t>
            </w:r>
          </w:p>
          <w:p w:rsidR="002B4B4F" w:rsidRDefault="002F0087">
            <w:pPr>
              <w:widowControl w:val="0"/>
              <w:numPr>
                <w:ilvl w:val="1"/>
                <w:numId w:val="10"/>
              </w:numPr>
              <w:spacing w:line="240" w:lineRule="auto"/>
            </w:pPr>
            <w:r>
              <w:t xml:space="preserve">Next, we move to identifying relevant legislation </w:t>
            </w:r>
          </w:p>
          <w:p w:rsidR="002B4B4F" w:rsidRDefault="002B4B4F">
            <w:pPr>
              <w:widowControl w:val="0"/>
              <w:spacing w:line="240" w:lineRule="auto"/>
            </w:pPr>
          </w:p>
        </w:tc>
      </w:tr>
      <w:tr w:rsidR="002B4B4F">
        <w:tc>
          <w:tcPr>
            <w:tcW w:w="1290" w:type="dxa"/>
            <w:shd w:val="clear" w:color="auto" w:fill="auto"/>
            <w:tcMar>
              <w:top w:w="100" w:type="dxa"/>
              <w:left w:w="100" w:type="dxa"/>
              <w:bottom w:w="100" w:type="dxa"/>
              <w:right w:w="100" w:type="dxa"/>
            </w:tcMar>
          </w:tcPr>
          <w:p w:rsidR="002B4B4F" w:rsidRDefault="002F0087">
            <w:pPr>
              <w:widowControl w:val="0"/>
              <w:spacing w:line="240" w:lineRule="auto"/>
            </w:pPr>
            <w:r>
              <w:t>:10 - :25</w:t>
            </w:r>
          </w:p>
        </w:tc>
        <w:tc>
          <w:tcPr>
            <w:tcW w:w="8070" w:type="dxa"/>
            <w:shd w:val="clear" w:color="auto" w:fill="auto"/>
            <w:tcMar>
              <w:top w:w="100" w:type="dxa"/>
              <w:left w:w="100" w:type="dxa"/>
              <w:bottom w:w="100" w:type="dxa"/>
              <w:right w:w="100" w:type="dxa"/>
            </w:tcMar>
          </w:tcPr>
          <w:p w:rsidR="002B4B4F" w:rsidRDefault="002F0087">
            <w:pPr>
              <w:widowControl w:val="0"/>
              <w:spacing w:line="240" w:lineRule="auto"/>
            </w:pPr>
            <w:r>
              <w:t>KEY CONCEPTS</w:t>
            </w:r>
          </w:p>
          <w:p w:rsidR="002B4B4F" w:rsidRDefault="002B4B4F">
            <w:pPr>
              <w:widowControl w:val="0"/>
              <w:spacing w:line="240" w:lineRule="auto"/>
            </w:pPr>
          </w:p>
          <w:p w:rsidR="002B4B4F" w:rsidRDefault="002F0087">
            <w:pPr>
              <w:widowControl w:val="0"/>
              <w:numPr>
                <w:ilvl w:val="0"/>
                <w:numId w:val="8"/>
              </w:numPr>
              <w:spacing w:line="240" w:lineRule="auto"/>
            </w:pPr>
            <w:r>
              <w:t xml:space="preserve">CONTENT </w:t>
            </w:r>
          </w:p>
          <w:p w:rsidR="002B4B4F" w:rsidRDefault="002F0087">
            <w:pPr>
              <w:widowControl w:val="0"/>
              <w:numPr>
                <w:ilvl w:val="0"/>
                <w:numId w:val="8"/>
              </w:numPr>
              <w:spacing w:line="240" w:lineRule="auto"/>
            </w:pPr>
            <w:r>
              <w:t xml:space="preserve">There is no one right way to do this -- we are going to give as many examples and practices as we can, but a key part in learning this is doing it, and going down as many routes as you can until you have a grasp of the landscape </w:t>
            </w:r>
          </w:p>
          <w:p w:rsidR="002B4B4F" w:rsidRDefault="002F0087">
            <w:pPr>
              <w:numPr>
                <w:ilvl w:val="0"/>
                <w:numId w:val="8"/>
              </w:numPr>
            </w:pPr>
            <w:r>
              <w:t>Everyone has a different thing that works for them - what can we give people that is helpful and works for them, does not have to be a solitary exercise, best way to do this is set up a group that already thinks about this and ask them questions</w:t>
            </w:r>
          </w:p>
          <w:p w:rsidR="002B4B4F" w:rsidRDefault="002F0087">
            <w:pPr>
              <w:numPr>
                <w:ilvl w:val="0"/>
                <w:numId w:val="8"/>
              </w:numPr>
            </w:pPr>
            <w:r>
              <w:t>Policy lan</w:t>
            </w:r>
            <w:r>
              <w:t xml:space="preserve">dscape -- what has happened, what is happening, and what people are talking about around your issue </w:t>
            </w:r>
          </w:p>
          <w:p w:rsidR="002B4B4F" w:rsidRDefault="002F0087">
            <w:pPr>
              <w:widowControl w:val="0"/>
              <w:numPr>
                <w:ilvl w:val="1"/>
                <w:numId w:val="8"/>
              </w:numPr>
              <w:spacing w:line="240" w:lineRule="auto"/>
            </w:pPr>
            <w:r>
              <w:rPr>
                <w:b/>
              </w:rPr>
              <w:t>Writing</w:t>
            </w:r>
            <w:r>
              <w:t xml:space="preserve"> on the legislation </w:t>
            </w:r>
          </w:p>
          <w:p w:rsidR="002B4B4F" w:rsidRDefault="002F0087">
            <w:pPr>
              <w:widowControl w:val="0"/>
              <w:numPr>
                <w:ilvl w:val="2"/>
                <w:numId w:val="8"/>
              </w:numPr>
              <w:spacing w:line="240" w:lineRule="auto"/>
            </w:pPr>
            <w:r>
              <w:t xml:space="preserve">City government website </w:t>
            </w:r>
          </w:p>
          <w:p w:rsidR="002B4B4F" w:rsidRDefault="002F0087">
            <w:pPr>
              <w:widowControl w:val="0"/>
              <w:numPr>
                <w:ilvl w:val="2"/>
                <w:numId w:val="8"/>
              </w:numPr>
              <w:spacing w:line="240" w:lineRule="auto"/>
            </w:pPr>
            <w:r>
              <w:t xml:space="preserve">State government website </w:t>
            </w:r>
          </w:p>
          <w:p w:rsidR="002B4B4F" w:rsidRDefault="002F0087">
            <w:pPr>
              <w:widowControl w:val="0"/>
              <w:numPr>
                <w:ilvl w:val="2"/>
                <w:numId w:val="8"/>
              </w:numPr>
              <w:spacing w:line="240" w:lineRule="auto"/>
            </w:pPr>
            <w:r>
              <w:t>Newspaper articles (bonus -- look who is cited and quoted at the end, look u</w:t>
            </w:r>
            <w:r>
              <w:t xml:space="preserve">p their work and their articles) </w:t>
            </w:r>
          </w:p>
          <w:p w:rsidR="002B4B4F" w:rsidRDefault="002F0087">
            <w:pPr>
              <w:widowControl w:val="0"/>
              <w:numPr>
                <w:ilvl w:val="2"/>
                <w:numId w:val="8"/>
              </w:numPr>
              <w:spacing w:line="240" w:lineRule="auto"/>
            </w:pPr>
            <w:r>
              <w:t xml:space="preserve">Online articles (bonus -- look who is cited at the end, look up their work and their articles) </w:t>
            </w:r>
          </w:p>
          <w:p w:rsidR="002B4B4F" w:rsidRDefault="002F0087">
            <w:pPr>
              <w:widowControl w:val="0"/>
              <w:numPr>
                <w:ilvl w:val="1"/>
                <w:numId w:val="8"/>
              </w:numPr>
              <w:spacing w:line="240" w:lineRule="auto"/>
            </w:pPr>
            <w:r>
              <w:rPr>
                <w:b/>
              </w:rPr>
              <w:t>People</w:t>
            </w:r>
            <w:r>
              <w:t xml:space="preserve"> resources </w:t>
            </w:r>
          </w:p>
          <w:p w:rsidR="002B4B4F" w:rsidRDefault="002F0087">
            <w:pPr>
              <w:widowControl w:val="0"/>
              <w:numPr>
                <w:ilvl w:val="2"/>
                <w:numId w:val="8"/>
              </w:numPr>
              <w:spacing w:line="240" w:lineRule="auto"/>
            </w:pPr>
            <w:r>
              <w:t xml:space="preserve">Identifying what your coalition has found and investigated, sharing that with each other frequently </w:t>
            </w:r>
          </w:p>
          <w:p w:rsidR="002B4B4F" w:rsidRDefault="002F0087">
            <w:pPr>
              <w:widowControl w:val="0"/>
              <w:numPr>
                <w:ilvl w:val="2"/>
                <w:numId w:val="8"/>
              </w:numPr>
              <w:spacing w:line="240" w:lineRule="auto"/>
            </w:pPr>
            <w:r>
              <w:t>City co</w:t>
            </w:r>
            <w:r>
              <w:t xml:space="preserve">uncil meetings -- look at the agenda, check out agendas </w:t>
            </w:r>
          </w:p>
          <w:p w:rsidR="002B4B4F" w:rsidRDefault="002F0087">
            <w:pPr>
              <w:widowControl w:val="0"/>
              <w:numPr>
                <w:ilvl w:val="1"/>
                <w:numId w:val="8"/>
              </w:numPr>
              <w:spacing w:line="240" w:lineRule="auto"/>
            </w:pPr>
            <w:r>
              <w:rPr>
                <w:b/>
              </w:rPr>
              <w:t>Proposals</w:t>
            </w:r>
            <w:r>
              <w:t xml:space="preserve"> </w:t>
            </w:r>
          </w:p>
          <w:p w:rsidR="002B4B4F" w:rsidRDefault="002F0087">
            <w:pPr>
              <w:widowControl w:val="0"/>
              <w:numPr>
                <w:ilvl w:val="2"/>
                <w:numId w:val="8"/>
              </w:numPr>
              <w:spacing w:line="240" w:lineRule="auto"/>
            </w:pPr>
            <w:r>
              <w:t xml:space="preserve">ID proposals that other groups have passed through city </w:t>
            </w:r>
            <w:r>
              <w:lastRenderedPageBreak/>
              <w:t xml:space="preserve">government -- look at their language, edit for your own use </w:t>
            </w:r>
          </w:p>
          <w:p w:rsidR="002B4B4F" w:rsidRDefault="002B4B4F">
            <w:pPr>
              <w:widowControl w:val="0"/>
              <w:spacing w:line="240" w:lineRule="auto"/>
            </w:pPr>
          </w:p>
          <w:p w:rsidR="002B4B4F" w:rsidRDefault="002F0087">
            <w:pPr>
              <w:widowControl w:val="0"/>
              <w:numPr>
                <w:ilvl w:val="0"/>
                <w:numId w:val="5"/>
              </w:numPr>
              <w:spacing w:line="240" w:lineRule="auto"/>
            </w:pPr>
            <w:r>
              <w:t>SKILLS</w:t>
            </w:r>
          </w:p>
          <w:p w:rsidR="002B4B4F" w:rsidRDefault="002F0087">
            <w:pPr>
              <w:widowControl w:val="0"/>
              <w:numPr>
                <w:ilvl w:val="1"/>
                <w:numId w:val="5"/>
              </w:numPr>
              <w:spacing w:line="240" w:lineRule="auto"/>
            </w:pPr>
            <w:r>
              <w:t xml:space="preserve">How to ‘read between the lines’ </w:t>
            </w:r>
          </w:p>
          <w:p w:rsidR="002B4B4F" w:rsidRDefault="002F0087">
            <w:pPr>
              <w:widowControl w:val="0"/>
              <w:numPr>
                <w:ilvl w:val="2"/>
                <w:numId w:val="5"/>
              </w:numPr>
              <w:spacing w:line="240" w:lineRule="auto"/>
            </w:pPr>
            <w:r>
              <w:t xml:space="preserve">What are people saying about this type of legislation? What are they not saying about legislation? </w:t>
            </w:r>
          </w:p>
          <w:p w:rsidR="002B4B4F" w:rsidRDefault="002F0087">
            <w:pPr>
              <w:widowControl w:val="0"/>
              <w:numPr>
                <w:ilvl w:val="2"/>
                <w:numId w:val="5"/>
              </w:numPr>
              <w:spacing w:line="240" w:lineRule="auto"/>
            </w:pPr>
            <w:r>
              <w:t>What are their interests or motivations?</w:t>
            </w:r>
          </w:p>
          <w:p w:rsidR="002B4B4F" w:rsidRDefault="002F0087">
            <w:pPr>
              <w:widowControl w:val="0"/>
              <w:numPr>
                <w:ilvl w:val="1"/>
                <w:numId w:val="5"/>
              </w:numPr>
              <w:spacing w:line="240" w:lineRule="auto"/>
            </w:pPr>
            <w:r>
              <w:t xml:space="preserve">How to ‘read the press’ </w:t>
            </w:r>
          </w:p>
          <w:p w:rsidR="002B4B4F" w:rsidRDefault="002F0087">
            <w:pPr>
              <w:widowControl w:val="0"/>
              <w:numPr>
                <w:ilvl w:val="2"/>
                <w:numId w:val="5"/>
              </w:numPr>
              <w:spacing w:line="240" w:lineRule="auto"/>
            </w:pPr>
            <w:r>
              <w:t>They typically do synthesizing work for an audience -- you want to go back and flesh out w</w:t>
            </w:r>
            <w:r>
              <w:t xml:space="preserve">hat they are not saying, or go to the sources </w:t>
            </w:r>
          </w:p>
        </w:tc>
      </w:tr>
      <w:tr w:rsidR="002B4B4F">
        <w:tc>
          <w:tcPr>
            <w:tcW w:w="1290" w:type="dxa"/>
            <w:shd w:val="clear" w:color="auto" w:fill="auto"/>
            <w:tcMar>
              <w:top w:w="100" w:type="dxa"/>
              <w:left w:w="100" w:type="dxa"/>
              <w:bottom w:w="100" w:type="dxa"/>
              <w:right w:w="100" w:type="dxa"/>
            </w:tcMar>
          </w:tcPr>
          <w:p w:rsidR="002B4B4F" w:rsidRDefault="002B4B4F">
            <w:pPr>
              <w:widowControl w:val="0"/>
              <w:spacing w:line="240" w:lineRule="auto"/>
            </w:pPr>
          </w:p>
        </w:tc>
        <w:tc>
          <w:tcPr>
            <w:tcW w:w="8070" w:type="dxa"/>
            <w:shd w:val="clear" w:color="auto" w:fill="auto"/>
            <w:tcMar>
              <w:top w:w="100" w:type="dxa"/>
              <w:left w:w="100" w:type="dxa"/>
              <w:bottom w:w="100" w:type="dxa"/>
              <w:right w:w="100" w:type="dxa"/>
            </w:tcMar>
          </w:tcPr>
          <w:p w:rsidR="002B4B4F" w:rsidRDefault="002F0087">
            <w:pPr>
              <w:widowControl w:val="0"/>
              <w:spacing w:line="240" w:lineRule="auto"/>
            </w:pPr>
            <w:r>
              <w:t>APPLICATION</w:t>
            </w:r>
          </w:p>
          <w:p w:rsidR="002B4B4F" w:rsidRDefault="002B4B4F">
            <w:pPr>
              <w:widowControl w:val="0"/>
              <w:spacing w:line="240" w:lineRule="auto"/>
            </w:pPr>
          </w:p>
          <w:p w:rsidR="002B4B4F" w:rsidRDefault="002F0087">
            <w:pPr>
              <w:widowControl w:val="0"/>
              <w:numPr>
                <w:ilvl w:val="0"/>
                <w:numId w:val="9"/>
              </w:numPr>
              <w:spacing w:line="240" w:lineRule="auto"/>
              <w:rPr>
                <w:color w:val="FF0000"/>
              </w:rPr>
            </w:pPr>
            <w:r>
              <w:rPr>
                <w:color w:val="FF0000"/>
              </w:rPr>
              <w:t xml:space="preserve">Example of a person who has gone through this/ is going through this </w:t>
            </w:r>
          </w:p>
          <w:p w:rsidR="002B4B4F" w:rsidRDefault="002F0087">
            <w:pPr>
              <w:widowControl w:val="0"/>
              <w:numPr>
                <w:ilvl w:val="1"/>
                <w:numId w:val="9"/>
              </w:numPr>
              <w:spacing w:line="240" w:lineRule="auto"/>
              <w:rPr>
                <w:color w:val="FF0000"/>
              </w:rPr>
            </w:pPr>
            <w:r>
              <w:rPr>
                <w:color w:val="FF0000"/>
              </w:rPr>
              <w:t xml:space="preserve">California people working on community choice aggregation (Kyoko) </w:t>
            </w:r>
          </w:p>
          <w:p w:rsidR="002B4B4F" w:rsidRDefault="002F0087">
            <w:pPr>
              <w:widowControl w:val="0"/>
              <w:numPr>
                <w:ilvl w:val="1"/>
                <w:numId w:val="9"/>
              </w:numPr>
              <w:spacing w:line="240" w:lineRule="auto"/>
              <w:rPr>
                <w:color w:val="FF0000"/>
              </w:rPr>
            </w:pPr>
            <w:r>
              <w:rPr>
                <w:color w:val="FF0000"/>
              </w:rPr>
              <w:t>Pull an example in history -- if XYZ was happening, what would you do?</w:t>
            </w:r>
          </w:p>
        </w:tc>
      </w:tr>
      <w:tr w:rsidR="002B4B4F">
        <w:tc>
          <w:tcPr>
            <w:tcW w:w="1290" w:type="dxa"/>
            <w:shd w:val="clear" w:color="auto" w:fill="auto"/>
            <w:tcMar>
              <w:top w:w="100" w:type="dxa"/>
              <w:left w:w="100" w:type="dxa"/>
              <w:bottom w:w="100" w:type="dxa"/>
              <w:right w:w="100" w:type="dxa"/>
            </w:tcMar>
          </w:tcPr>
          <w:p w:rsidR="002B4B4F" w:rsidRDefault="002B4B4F">
            <w:pPr>
              <w:widowControl w:val="0"/>
              <w:spacing w:line="240" w:lineRule="auto"/>
            </w:pPr>
          </w:p>
        </w:tc>
        <w:tc>
          <w:tcPr>
            <w:tcW w:w="8070" w:type="dxa"/>
            <w:shd w:val="clear" w:color="auto" w:fill="auto"/>
            <w:tcMar>
              <w:top w:w="100" w:type="dxa"/>
              <w:left w:w="100" w:type="dxa"/>
              <w:bottom w:w="100" w:type="dxa"/>
              <w:right w:w="100" w:type="dxa"/>
            </w:tcMar>
          </w:tcPr>
          <w:p w:rsidR="002B4B4F" w:rsidRDefault="002F0087">
            <w:pPr>
              <w:widowControl w:val="0"/>
              <w:spacing w:line="240" w:lineRule="auto"/>
            </w:pPr>
            <w:r>
              <w:t>SYNTHESIS</w:t>
            </w:r>
          </w:p>
          <w:p w:rsidR="002B4B4F" w:rsidRDefault="002B4B4F">
            <w:pPr>
              <w:widowControl w:val="0"/>
              <w:spacing w:line="240" w:lineRule="auto"/>
            </w:pPr>
          </w:p>
          <w:p w:rsidR="002B4B4F" w:rsidRDefault="002F0087">
            <w:pPr>
              <w:widowControl w:val="0"/>
              <w:numPr>
                <w:ilvl w:val="0"/>
                <w:numId w:val="6"/>
              </w:numPr>
              <w:spacing w:line="240" w:lineRule="auto"/>
            </w:pPr>
            <w:r>
              <w:t xml:space="preserve">Checklist -- best practices, homework is to start attacking this to find out the information you can </w:t>
            </w:r>
          </w:p>
          <w:p w:rsidR="002B4B4F" w:rsidRDefault="002B4B4F">
            <w:pPr>
              <w:widowControl w:val="0"/>
              <w:spacing w:line="240" w:lineRule="auto"/>
            </w:pPr>
          </w:p>
        </w:tc>
      </w:tr>
      <w:tr w:rsidR="002B4B4F">
        <w:tc>
          <w:tcPr>
            <w:tcW w:w="1290" w:type="dxa"/>
            <w:shd w:val="clear" w:color="auto" w:fill="auto"/>
            <w:tcMar>
              <w:top w:w="100" w:type="dxa"/>
              <w:left w:w="100" w:type="dxa"/>
              <w:bottom w:w="100" w:type="dxa"/>
              <w:right w:w="100" w:type="dxa"/>
            </w:tcMar>
          </w:tcPr>
          <w:p w:rsidR="002B4B4F" w:rsidRDefault="002B4B4F">
            <w:pPr>
              <w:widowControl w:val="0"/>
              <w:spacing w:line="240" w:lineRule="auto"/>
            </w:pPr>
          </w:p>
        </w:tc>
        <w:tc>
          <w:tcPr>
            <w:tcW w:w="8070" w:type="dxa"/>
            <w:shd w:val="clear" w:color="auto" w:fill="auto"/>
            <w:tcMar>
              <w:top w:w="100" w:type="dxa"/>
              <w:left w:w="100" w:type="dxa"/>
              <w:bottom w:w="100" w:type="dxa"/>
              <w:right w:w="100" w:type="dxa"/>
            </w:tcMar>
          </w:tcPr>
          <w:p w:rsidR="002B4B4F" w:rsidRDefault="002F0087">
            <w:pPr>
              <w:widowControl w:val="0"/>
              <w:spacing w:line="240" w:lineRule="auto"/>
            </w:pPr>
            <w:r>
              <w:t>CLOSING &amp; NEXT STEPS</w:t>
            </w:r>
          </w:p>
          <w:p w:rsidR="002B4B4F" w:rsidRDefault="002B4B4F">
            <w:pPr>
              <w:widowControl w:val="0"/>
              <w:spacing w:line="240" w:lineRule="auto"/>
            </w:pPr>
          </w:p>
          <w:p w:rsidR="002B4B4F" w:rsidRDefault="002F0087">
            <w:pPr>
              <w:widowControl w:val="0"/>
              <w:numPr>
                <w:ilvl w:val="0"/>
                <w:numId w:val="3"/>
              </w:numPr>
              <w:spacing w:line="240" w:lineRule="auto"/>
            </w:pPr>
            <w:r>
              <w:t xml:space="preserve">Complete checklist </w:t>
            </w:r>
          </w:p>
        </w:tc>
      </w:tr>
    </w:tbl>
    <w:p w:rsidR="002B4B4F" w:rsidRDefault="002B4B4F"/>
    <w:p w:rsidR="002B4B4F" w:rsidRDefault="002B4B4F"/>
    <w:p w:rsidR="002B4B4F" w:rsidRDefault="002F0087">
      <w:hyperlink r:id="rId7">
        <w:r>
          <w:rPr>
            <w:color w:val="1155CC"/>
            <w:u w:val="single"/>
          </w:rPr>
          <w:t>https://www.unicef.org/evaluation/files/Advocacy_Toolkit.pdf</w:t>
        </w:r>
      </w:hyperlink>
      <w:r>
        <w:t xml:space="preserve"> (UN advocacy toolkit)</w:t>
      </w:r>
    </w:p>
    <w:p w:rsidR="002B4B4F" w:rsidRDefault="002B4B4F"/>
    <w:p w:rsidR="002B4B4F" w:rsidRDefault="002F0087">
      <w:hyperlink r:id="rId8">
        <w:r>
          <w:rPr>
            <w:color w:val="1155CC"/>
            <w:u w:val="single"/>
          </w:rPr>
          <w:t>https://ctb.ku.edu/en/table-of-contents/advocacy/advocacy-principles/survival-skills/main</w:t>
        </w:r>
      </w:hyperlink>
      <w:r>
        <w:t xml:space="preserve"> </w:t>
      </w:r>
    </w:p>
    <w:p w:rsidR="002B4B4F" w:rsidRDefault="002B4B4F"/>
    <w:p w:rsidR="002B4B4F" w:rsidRDefault="002F0087">
      <w:r>
        <w:t>Additions:</w:t>
      </w:r>
    </w:p>
    <w:p w:rsidR="002B4B4F" w:rsidRDefault="002B4B4F"/>
    <w:p w:rsidR="002B4B4F" w:rsidRDefault="002F0087">
      <w:pPr>
        <w:rPr>
          <w:b/>
          <w:color w:val="111111"/>
          <w:sz w:val="20"/>
          <w:szCs w:val="20"/>
          <w:highlight w:val="white"/>
        </w:rPr>
      </w:pPr>
      <w:r>
        <w:rPr>
          <w:b/>
          <w:color w:val="111111"/>
          <w:sz w:val="20"/>
          <w:szCs w:val="20"/>
          <w:highlight w:val="white"/>
        </w:rPr>
        <w:t>OUTLINE 3</w:t>
      </w:r>
    </w:p>
    <w:p w:rsidR="002B4B4F" w:rsidRDefault="002B4B4F">
      <w:pPr>
        <w:rPr>
          <w:color w:val="111111"/>
          <w:sz w:val="20"/>
          <w:szCs w:val="20"/>
          <w:highlight w:val="white"/>
        </w:rPr>
      </w:pPr>
    </w:p>
    <w:p w:rsidR="002B4B4F" w:rsidRDefault="002F0087">
      <w:pPr>
        <w:numPr>
          <w:ilvl w:val="0"/>
          <w:numId w:val="4"/>
        </w:numPr>
        <w:rPr>
          <w:color w:val="111111"/>
          <w:sz w:val="20"/>
          <w:szCs w:val="20"/>
          <w:highlight w:val="white"/>
        </w:rPr>
      </w:pPr>
      <w:r>
        <w:rPr>
          <w:color w:val="111111"/>
          <w:sz w:val="20"/>
          <w:szCs w:val="20"/>
          <w:highlight w:val="white"/>
        </w:rPr>
        <w:t xml:space="preserve">Current status -- what is being discussed at the policy level (research project -- what are other people working on? What are </w:t>
      </w:r>
      <w:r>
        <w:rPr>
          <w:color w:val="111111"/>
          <w:sz w:val="20"/>
          <w:szCs w:val="20"/>
          <w:highlight w:val="white"/>
        </w:rPr>
        <w:t>the other group’s priorities? What is the change you want to see happen? -- make sure it is realistic)</w:t>
      </w:r>
    </w:p>
    <w:p w:rsidR="002B4B4F" w:rsidRDefault="002F0087">
      <w:pPr>
        <w:numPr>
          <w:ilvl w:val="0"/>
          <w:numId w:val="4"/>
        </w:numPr>
        <w:rPr>
          <w:color w:val="111111"/>
          <w:sz w:val="20"/>
          <w:szCs w:val="20"/>
          <w:highlight w:val="white"/>
        </w:rPr>
      </w:pPr>
      <w:r>
        <w:rPr>
          <w:color w:val="111111"/>
          <w:sz w:val="20"/>
          <w:szCs w:val="20"/>
          <w:highlight w:val="white"/>
        </w:rPr>
        <w:t>Learning the history for the legislation -- why is the conversation is where it is at this moment in time?</w:t>
      </w:r>
    </w:p>
    <w:p w:rsidR="002B4B4F" w:rsidRDefault="002F0087">
      <w:pPr>
        <w:numPr>
          <w:ilvl w:val="0"/>
          <w:numId w:val="4"/>
        </w:numPr>
        <w:rPr>
          <w:color w:val="111111"/>
          <w:sz w:val="20"/>
          <w:szCs w:val="20"/>
          <w:highlight w:val="white"/>
        </w:rPr>
      </w:pPr>
      <w:r>
        <w:rPr>
          <w:color w:val="111111"/>
          <w:sz w:val="20"/>
          <w:szCs w:val="20"/>
          <w:highlight w:val="white"/>
        </w:rPr>
        <w:t xml:space="preserve">WHO -- </w:t>
      </w:r>
      <w:proofErr w:type="spellStart"/>
      <w:r>
        <w:rPr>
          <w:color w:val="111111"/>
          <w:sz w:val="20"/>
          <w:szCs w:val="20"/>
          <w:highlight w:val="white"/>
        </w:rPr>
        <w:t>who</w:t>
      </w:r>
      <w:proofErr w:type="spellEnd"/>
      <w:r>
        <w:rPr>
          <w:color w:val="111111"/>
          <w:sz w:val="20"/>
          <w:szCs w:val="20"/>
          <w:highlight w:val="white"/>
        </w:rPr>
        <w:t xml:space="preserve"> was working on these things? Where </w:t>
      </w:r>
      <w:r>
        <w:rPr>
          <w:color w:val="111111"/>
          <w:sz w:val="20"/>
          <w:szCs w:val="20"/>
          <w:highlight w:val="white"/>
        </w:rPr>
        <w:t>is the conversation, and where are they now?</w:t>
      </w:r>
    </w:p>
    <w:p w:rsidR="002B4B4F" w:rsidRDefault="002F0087">
      <w:pPr>
        <w:numPr>
          <w:ilvl w:val="0"/>
          <w:numId w:val="4"/>
        </w:numPr>
        <w:rPr>
          <w:color w:val="111111"/>
          <w:sz w:val="20"/>
          <w:szCs w:val="20"/>
          <w:highlight w:val="white"/>
        </w:rPr>
      </w:pPr>
      <w:r>
        <w:rPr>
          <w:color w:val="111111"/>
          <w:sz w:val="20"/>
          <w:szCs w:val="20"/>
          <w:highlight w:val="white"/>
        </w:rPr>
        <w:t>Focus on the people (</w:t>
      </w:r>
      <w:proofErr w:type="spellStart"/>
      <w:r>
        <w:rPr>
          <w:color w:val="111111"/>
          <w:sz w:val="20"/>
          <w:szCs w:val="20"/>
          <w:highlight w:val="white"/>
        </w:rPr>
        <w:t>ie</w:t>
      </w:r>
      <w:proofErr w:type="spellEnd"/>
      <w:r>
        <w:rPr>
          <w:color w:val="111111"/>
          <w:sz w:val="20"/>
          <w:szCs w:val="20"/>
          <w:highlight w:val="white"/>
        </w:rPr>
        <w:t xml:space="preserve"> -- ‘utility company’ -- who is talking to who in the utility company?)</w:t>
      </w:r>
    </w:p>
    <w:p w:rsidR="002B4B4F" w:rsidRDefault="002F0087">
      <w:pPr>
        <w:numPr>
          <w:ilvl w:val="0"/>
          <w:numId w:val="4"/>
        </w:numPr>
        <w:rPr>
          <w:color w:val="111111"/>
          <w:sz w:val="20"/>
          <w:szCs w:val="20"/>
          <w:highlight w:val="white"/>
        </w:rPr>
      </w:pPr>
      <w:r>
        <w:rPr>
          <w:color w:val="111111"/>
          <w:sz w:val="20"/>
          <w:szCs w:val="20"/>
          <w:highlight w:val="white"/>
        </w:rPr>
        <w:t>Crafting legislation -- don’t do it, there are sometimes model ordinances (SIX -- state innovation exchange)</w:t>
      </w:r>
    </w:p>
    <w:p w:rsidR="002B4B4F" w:rsidRDefault="002B4B4F"/>
    <w:p w:rsidR="002B4B4F" w:rsidRDefault="002F0087">
      <w:pPr>
        <w:shd w:val="clear" w:color="auto" w:fill="FAFAFA"/>
        <w:spacing w:after="160"/>
        <w:rPr>
          <w:color w:val="191919"/>
          <w:sz w:val="24"/>
          <w:szCs w:val="24"/>
        </w:rPr>
      </w:pPr>
      <w:r>
        <w:rPr>
          <w:color w:val="191919"/>
          <w:sz w:val="24"/>
          <w:szCs w:val="24"/>
        </w:rPr>
        <w:t>Differ</w:t>
      </w:r>
      <w:r>
        <w:rPr>
          <w:color w:val="191919"/>
          <w:sz w:val="24"/>
          <w:szCs w:val="24"/>
        </w:rPr>
        <w:t>ent kinds of questions require different kinds of answers, and different kinds of answers require different kinds of research to ferret them out. Knowing what you need is the first step.</w:t>
      </w:r>
    </w:p>
    <w:p w:rsidR="002B4B4F" w:rsidRDefault="002F0087">
      <w:pPr>
        <w:numPr>
          <w:ilvl w:val="0"/>
          <w:numId w:val="7"/>
        </w:numPr>
      </w:pPr>
      <w:r>
        <w:rPr>
          <w:color w:val="191919"/>
          <w:sz w:val="24"/>
          <w:szCs w:val="24"/>
        </w:rPr>
        <w:t>If the answer you're looking for is one of known fact - What's the chemical composition of a certain substance? What effects does it have on humans? - then you're probably going to find it by looking through books or articles in a library, or by consulting</w:t>
      </w:r>
      <w:r>
        <w:rPr>
          <w:color w:val="191919"/>
          <w:sz w:val="24"/>
          <w:szCs w:val="24"/>
        </w:rPr>
        <w:t xml:space="preserve"> an expert.</w:t>
      </w:r>
    </w:p>
    <w:p w:rsidR="002B4B4F" w:rsidRDefault="002F0087">
      <w:pPr>
        <w:numPr>
          <w:ilvl w:val="0"/>
          <w:numId w:val="7"/>
        </w:numPr>
      </w:pPr>
      <w:r>
        <w:rPr>
          <w:color w:val="191919"/>
          <w:sz w:val="24"/>
          <w:szCs w:val="24"/>
        </w:rPr>
        <w:t>If you're seeking reinforcement for your advocacy for a particular intervention - How effective is that health promotion program? Why use this method instead of that one? Why ban this substance in food products? - then you may have to conduct a</w:t>
      </w:r>
      <w:r>
        <w:rPr>
          <w:color w:val="191919"/>
          <w:sz w:val="24"/>
          <w:szCs w:val="24"/>
        </w:rPr>
        <w:t xml:space="preserve"> study of some sort, or sift through existing records.</w:t>
      </w:r>
    </w:p>
    <w:p w:rsidR="002B4B4F" w:rsidRDefault="002F0087">
      <w:pPr>
        <w:numPr>
          <w:ilvl w:val="0"/>
          <w:numId w:val="7"/>
        </w:numPr>
      </w:pPr>
      <w:r>
        <w:rPr>
          <w:color w:val="191919"/>
          <w:sz w:val="24"/>
          <w:szCs w:val="24"/>
        </w:rPr>
        <w:t xml:space="preserve">If you're trying to find facts that will help you convince policy makers to move in a particular direction - How many people in the community are employed, but have no health insurance? - you may find </w:t>
      </w:r>
      <w:r>
        <w:rPr>
          <w:color w:val="191919"/>
          <w:sz w:val="24"/>
          <w:szCs w:val="24"/>
        </w:rPr>
        <w:t>yourself working in the municipal archives or studying census data.</w:t>
      </w:r>
    </w:p>
    <w:p w:rsidR="002B4B4F" w:rsidRDefault="002F0087">
      <w:pPr>
        <w:numPr>
          <w:ilvl w:val="0"/>
          <w:numId w:val="7"/>
        </w:numPr>
        <w:spacing w:after="160"/>
      </w:pPr>
      <w:r>
        <w:rPr>
          <w:color w:val="191919"/>
          <w:sz w:val="24"/>
          <w:szCs w:val="24"/>
        </w:rPr>
        <w:t>If you're searching for evidence of harmful and/or illegal action on the part of a corporation or government agency - Is that paper mill dumping waste directly into the river again? And wh</w:t>
      </w:r>
      <w:r>
        <w:rPr>
          <w:color w:val="191919"/>
          <w:sz w:val="24"/>
          <w:szCs w:val="24"/>
        </w:rPr>
        <w:t>y isn't the regulatory agency doing anything about it? - you may have to do some actual detective work: searching through documents, taking pictures, analyzing samples of river water, talking to employees.</w:t>
      </w:r>
    </w:p>
    <w:p w:rsidR="002B4B4F" w:rsidRDefault="002B4B4F"/>
    <w:p w:rsidR="002B4B4F" w:rsidRDefault="002F0087">
      <w:r>
        <w:t xml:space="preserve">Study circles: </w:t>
      </w:r>
      <w:hyperlink r:id="rId9">
        <w:r>
          <w:rPr>
            <w:color w:val="1155CC"/>
            <w:u w:val="single"/>
          </w:rPr>
          <w:t>https://ctb.ku.edu/en/table-of-contents/advocacy/advocacy-research/study-circles/main</w:t>
        </w:r>
      </w:hyperlink>
      <w:r>
        <w:t xml:space="preserve"> </w:t>
      </w:r>
    </w:p>
    <w:sectPr w:rsidR="002B4B4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087" w:rsidRDefault="002F0087" w:rsidP="00A34366">
      <w:pPr>
        <w:spacing w:line="240" w:lineRule="auto"/>
      </w:pPr>
      <w:r>
        <w:separator/>
      </w:r>
    </w:p>
  </w:endnote>
  <w:endnote w:type="continuationSeparator" w:id="0">
    <w:p w:rsidR="002F0087" w:rsidRDefault="002F0087" w:rsidP="00A34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366" w:rsidRDefault="00A34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366" w:rsidRPr="00773D05" w:rsidRDefault="00A34366" w:rsidP="00A34366">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 xml:space="preserve">or send a letter to Creative Commons, PO Box 1866, </w:t>
    </w:r>
    <w:r w:rsidRPr="00773D05">
      <w:rPr>
        <w:rFonts w:asciiTheme="majorHAnsi" w:hAnsiTheme="majorHAnsi"/>
        <w:sz w:val="16"/>
        <w:szCs w:val="16"/>
      </w:rPr>
      <w:t>Mountain View, CA 94042, USA.</w:t>
    </w:r>
  </w:p>
  <w:p w:rsidR="00A34366" w:rsidRDefault="00A34366">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366" w:rsidRDefault="00A34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087" w:rsidRDefault="002F0087" w:rsidP="00A34366">
      <w:pPr>
        <w:spacing w:line="240" w:lineRule="auto"/>
      </w:pPr>
      <w:r>
        <w:separator/>
      </w:r>
    </w:p>
  </w:footnote>
  <w:footnote w:type="continuationSeparator" w:id="0">
    <w:p w:rsidR="002F0087" w:rsidRDefault="002F0087" w:rsidP="00A343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366" w:rsidRDefault="00A34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366" w:rsidRDefault="00A343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366" w:rsidRDefault="00A34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5251"/>
    <w:multiLevelType w:val="multilevel"/>
    <w:tmpl w:val="55F05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ED67BA"/>
    <w:multiLevelType w:val="multilevel"/>
    <w:tmpl w:val="4CB8B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281216"/>
    <w:multiLevelType w:val="multilevel"/>
    <w:tmpl w:val="F566F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D47177"/>
    <w:multiLevelType w:val="multilevel"/>
    <w:tmpl w:val="84785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244CFD"/>
    <w:multiLevelType w:val="multilevel"/>
    <w:tmpl w:val="882C8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E94C4B"/>
    <w:multiLevelType w:val="multilevel"/>
    <w:tmpl w:val="235A9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3E2C38"/>
    <w:multiLevelType w:val="multilevel"/>
    <w:tmpl w:val="26A26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0D32C6"/>
    <w:multiLevelType w:val="multilevel"/>
    <w:tmpl w:val="233034EE"/>
    <w:lvl w:ilvl="0">
      <w:start w:val="1"/>
      <w:numFmt w:val="bullet"/>
      <w:lvlText w:val="●"/>
      <w:lvlJc w:val="left"/>
      <w:pPr>
        <w:ind w:left="720" w:hanging="360"/>
      </w:pPr>
      <w:rPr>
        <w:color w:val="19191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EF5F15"/>
    <w:multiLevelType w:val="multilevel"/>
    <w:tmpl w:val="C3CCF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5F029E"/>
    <w:multiLevelType w:val="multilevel"/>
    <w:tmpl w:val="39D40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3"/>
  </w:num>
  <w:num w:numId="3">
    <w:abstractNumId w:val="4"/>
  </w:num>
  <w:num w:numId="4">
    <w:abstractNumId w:val="2"/>
  </w:num>
  <w:num w:numId="5">
    <w:abstractNumId w:val="8"/>
  </w:num>
  <w:num w:numId="6">
    <w:abstractNumId w:val="5"/>
  </w:num>
  <w:num w:numId="7">
    <w:abstractNumId w:val="7"/>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B4B4F"/>
    <w:rsid w:val="002B4B4F"/>
    <w:rsid w:val="002F0087"/>
    <w:rsid w:val="00A3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34366"/>
    <w:pPr>
      <w:tabs>
        <w:tab w:val="center" w:pos="4680"/>
        <w:tab w:val="right" w:pos="9360"/>
      </w:tabs>
      <w:spacing w:line="240" w:lineRule="auto"/>
    </w:pPr>
  </w:style>
  <w:style w:type="character" w:customStyle="1" w:styleId="HeaderChar">
    <w:name w:val="Header Char"/>
    <w:basedOn w:val="DefaultParagraphFont"/>
    <w:link w:val="Header"/>
    <w:uiPriority w:val="99"/>
    <w:rsid w:val="00A34366"/>
  </w:style>
  <w:style w:type="paragraph" w:styleId="Footer">
    <w:name w:val="footer"/>
    <w:basedOn w:val="Normal"/>
    <w:link w:val="FooterChar"/>
    <w:uiPriority w:val="99"/>
    <w:unhideWhenUsed/>
    <w:rsid w:val="00A34366"/>
    <w:pPr>
      <w:tabs>
        <w:tab w:val="center" w:pos="4680"/>
        <w:tab w:val="right" w:pos="9360"/>
      </w:tabs>
      <w:spacing w:line="240" w:lineRule="auto"/>
    </w:pPr>
  </w:style>
  <w:style w:type="character" w:customStyle="1" w:styleId="FooterChar">
    <w:name w:val="Footer Char"/>
    <w:basedOn w:val="DefaultParagraphFont"/>
    <w:link w:val="Footer"/>
    <w:uiPriority w:val="99"/>
    <w:rsid w:val="00A34366"/>
  </w:style>
  <w:style w:type="character" w:styleId="Hyperlink">
    <w:name w:val="Hyperlink"/>
    <w:basedOn w:val="DefaultParagraphFont"/>
    <w:uiPriority w:val="99"/>
    <w:unhideWhenUsed/>
    <w:rsid w:val="00A34366"/>
    <w:rPr>
      <w:color w:val="0000FF" w:themeColor="hyperlink"/>
      <w:u w:val="single"/>
    </w:rPr>
  </w:style>
  <w:style w:type="character" w:styleId="FollowedHyperlink">
    <w:name w:val="FollowedHyperlink"/>
    <w:basedOn w:val="DefaultParagraphFont"/>
    <w:uiPriority w:val="99"/>
    <w:semiHidden/>
    <w:unhideWhenUsed/>
    <w:rsid w:val="00A343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tb.ku.edu/en/table-of-contents/advocacy/advocacy-principles/survival-skills/ma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nicef.org/evaluation/files/Advocacy_Toolkit.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tb.ku.edu/en/table-of-contents/advocacy/advocacy-research/study-circles/mai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4339</Characters>
  <Application>Microsoft Office Word</Application>
  <DocSecurity>0</DocSecurity>
  <Lines>241</Lines>
  <Paragraphs>107</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2019-03-03T00:14:00Z</dcterms:created>
  <dcterms:modified xsi:type="dcterms:W3CDTF">2019-03-03T00:18:00Z</dcterms:modified>
</cp:coreProperties>
</file>