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1D34DE" w14:textId="1532FA65" w:rsidR="000777E3" w:rsidRPr="00304AEF" w:rsidRDefault="00EE3452" w:rsidP="00304AEF">
      <w:pPr>
        <w:pBdr>
          <w:bottom w:val="double" w:sz="4" w:space="1" w:color="auto"/>
        </w:pBdr>
        <w:jc w:val="center"/>
        <w:rPr>
          <w:rFonts w:ascii="Georgia" w:hAnsi="Georgia" w:cs="Apple Symbols"/>
          <w:sz w:val="40"/>
          <w:szCs w:val="40"/>
        </w:rPr>
      </w:pPr>
      <w:r>
        <w:rPr>
          <w:rFonts w:ascii="Georgia" w:hAnsi="Georgia" w:cs="Apple Symbols"/>
          <w:sz w:val="40"/>
          <w:szCs w:val="40"/>
        </w:rPr>
        <w:t>SUPPORT PACKAGE</w:t>
      </w:r>
      <w:r w:rsidR="00887183">
        <w:rPr>
          <w:rFonts w:ascii="Georgia" w:hAnsi="Georgia" w:cs="Apple Symbols"/>
          <w:sz w:val="40"/>
          <w:szCs w:val="40"/>
        </w:rPr>
        <w:t xml:space="preserve"> SUMMARY</w:t>
      </w:r>
    </w:p>
    <w:p w14:paraId="5D894C40" w14:textId="4BECAAB0" w:rsidR="000139E8" w:rsidRDefault="00C8339E" w:rsidP="00174F24">
      <w:pPr>
        <w:ind w:left="720" w:hanging="720"/>
        <w:jc w:val="center"/>
        <w:rPr>
          <w:rFonts w:ascii="Georgia" w:hAnsi="Georgia" w:cs="Apple Symbols"/>
          <w:i/>
          <w:sz w:val="28"/>
          <w:szCs w:val="32"/>
        </w:rPr>
      </w:pPr>
      <w:r>
        <w:rPr>
          <w:rFonts w:ascii="Georgia" w:hAnsi="Georgia" w:cs="Apple Symbols"/>
          <w:i/>
          <w:sz w:val="28"/>
          <w:szCs w:val="32"/>
        </w:rPr>
        <w:t>Fellows Kick-Off Curriculum is available at</w:t>
      </w:r>
      <w:r w:rsidR="000139E8">
        <w:rPr>
          <w:rFonts w:ascii="Georgia" w:hAnsi="Georgia" w:cs="Apple Symbols"/>
          <w:i/>
          <w:sz w:val="28"/>
          <w:szCs w:val="32"/>
        </w:rPr>
        <w:t xml:space="preserve">: </w:t>
      </w:r>
      <w:hyperlink r:id="rId8" w:history="1">
        <w:r w:rsidR="00ED4442">
          <w:rPr>
            <w:rStyle w:val="Hyperlink"/>
            <w:rFonts w:ascii="Georgia" w:hAnsi="Georgia" w:cs="Apple Symbols"/>
            <w:i/>
            <w:sz w:val="28"/>
            <w:szCs w:val="32"/>
          </w:rPr>
          <w:t>bit.ly/2014summerfellowcurriculum</w:t>
        </w:r>
      </w:hyperlink>
    </w:p>
    <w:p w14:paraId="0FC70238" w14:textId="03F8AB3A" w:rsidR="00304AEF" w:rsidRPr="00E5019E" w:rsidRDefault="00C8339E" w:rsidP="00174F24">
      <w:pPr>
        <w:ind w:left="720" w:hanging="720"/>
        <w:jc w:val="center"/>
        <w:rPr>
          <w:rFonts w:ascii="Georgia" w:hAnsi="Georgia" w:cs="Apple Symbols"/>
          <w:i/>
          <w:sz w:val="28"/>
          <w:szCs w:val="32"/>
        </w:rPr>
      </w:pPr>
      <w:r>
        <w:rPr>
          <w:rFonts w:ascii="Georgia" w:hAnsi="Georgia" w:cs="Apple Symbols"/>
          <w:i/>
          <w:sz w:val="28"/>
          <w:szCs w:val="32"/>
        </w:rPr>
        <w:t>All s</w:t>
      </w:r>
      <w:r w:rsidR="00E5019E" w:rsidRPr="00E5019E">
        <w:rPr>
          <w:rFonts w:ascii="Georgia" w:hAnsi="Georgia" w:cs="Apple Symbols"/>
          <w:i/>
          <w:sz w:val="28"/>
          <w:szCs w:val="32"/>
        </w:rPr>
        <w:t>upport materials are</w:t>
      </w:r>
      <w:r w:rsidR="00E5019E">
        <w:rPr>
          <w:rFonts w:ascii="Georgia" w:hAnsi="Georgia" w:cs="Apple Symbols"/>
          <w:i/>
          <w:sz w:val="28"/>
          <w:szCs w:val="32"/>
        </w:rPr>
        <w:t xml:space="preserve"> </w:t>
      </w:r>
      <w:r>
        <w:rPr>
          <w:rFonts w:ascii="Georgia" w:hAnsi="Georgia" w:cs="Apple Symbols"/>
          <w:i/>
          <w:sz w:val="28"/>
          <w:szCs w:val="32"/>
        </w:rPr>
        <w:t>available at:</w:t>
      </w:r>
      <w:r w:rsidR="00681ECE">
        <w:rPr>
          <w:rFonts w:ascii="Georgia" w:hAnsi="Georgia" w:cs="Apple Symbols"/>
          <w:i/>
          <w:sz w:val="28"/>
          <w:szCs w:val="32"/>
        </w:rPr>
        <w:t xml:space="preserve"> </w:t>
      </w:r>
      <w:hyperlink r:id="rId9" w:history="1">
        <w:r w:rsidR="00ED4442">
          <w:rPr>
            <w:rStyle w:val="Hyperlink"/>
            <w:rFonts w:ascii="Georgia" w:hAnsi="Georgia" w:cs="Apple Symbols"/>
            <w:i/>
            <w:sz w:val="28"/>
            <w:szCs w:val="32"/>
          </w:rPr>
          <w:t>bit.ly/2014summerfellowsupport</w:t>
        </w:r>
      </w:hyperlink>
    </w:p>
    <w:p w14:paraId="74543B4B" w14:textId="77777777" w:rsidR="00E5019E" w:rsidRPr="00BC572B" w:rsidRDefault="00E5019E" w:rsidP="0091385F">
      <w:pPr>
        <w:spacing w:line="216" w:lineRule="auto"/>
        <w:jc w:val="both"/>
        <w:rPr>
          <w:rFonts w:ascii="Helvetica" w:hAnsi="Helvetica"/>
          <w:b/>
          <w:i/>
        </w:rPr>
      </w:pPr>
    </w:p>
    <w:p w14:paraId="15A34272" w14:textId="1AE05BE1" w:rsidR="006304A7" w:rsidRPr="008B116B" w:rsidRDefault="000D2CF7" w:rsidP="0091385F">
      <w:pPr>
        <w:spacing w:line="216" w:lineRule="auto"/>
        <w:rPr>
          <w:rFonts w:ascii="Helvetica" w:hAnsi="Helvetica"/>
        </w:rPr>
      </w:pPr>
      <w:r w:rsidRPr="008B116B">
        <w:rPr>
          <w:rFonts w:ascii="Helvetica" w:hAnsi="Helvetica"/>
        </w:rPr>
        <w:t xml:space="preserve">Please see below for a summary of what you’ll find in the </w:t>
      </w:r>
      <w:r w:rsidR="00AC7E86">
        <w:rPr>
          <w:rFonts w:ascii="Helvetica" w:hAnsi="Helvetica"/>
        </w:rPr>
        <w:t>Summer</w:t>
      </w:r>
      <w:r w:rsidR="00C8339E">
        <w:rPr>
          <w:rFonts w:ascii="Helvetica" w:hAnsi="Helvetica"/>
        </w:rPr>
        <w:t xml:space="preserve"> Fellows</w:t>
      </w:r>
      <w:r w:rsidRPr="008B116B">
        <w:rPr>
          <w:rFonts w:ascii="Helvetica" w:hAnsi="Helvetica"/>
        </w:rPr>
        <w:t xml:space="preserve"> Support Package. </w:t>
      </w:r>
      <w:r w:rsidR="00E5019E" w:rsidRPr="008B116B">
        <w:rPr>
          <w:rFonts w:ascii="Helvetica" w:hAnsi="Helvetica"/>
        </w:rPr>
        <w:t>These materials will help you, the training organizer, prepare for a</w:t>
      </w:r>
      <w:r w:rsidR="00ED3272">
        <w:rPr>
          <w:rFonts w:ascii="Helvetica" w:hAnsi="Helvetica"/>
        </w:rPr>
        <w:t xml:space="preserve">nd execute a smooth, successful </w:t>
      </w:r>
      <w:r w:rsidR="00AC7E86">
        <w:rPr>
          <w:rFonts w:ascii="Helvetica" w:hAnsi="Helvetica"/>
        </w:rPr>
        <w:t>Summer</w:t>
      </w:r>
      <w:r w:rsidR="00ED3272">
        <w:rPr>
          <w:rFonts w:ascii="Helvetica" w:hAnsi="Helvetica"/>
        </w:rPr>
        <w:t xml:space="preserve"> </w:t>
      </w:r>
      <w:r w:rsidR="00C8339E">
        <w:rPr>
          <w:rFonts w:ascii="Helvetica" w:hAnsi="Helvetica"/>
        </w:rPr>
        <w:t>Fellows Kick-Off</w:t>
      </w:r>
      <w:r w:rsidR="00E5019E" w:rsidRPr="008B116B">
        <w:rPr>
          <w:rFonts w:ascii="Helvetica" w:hAnsi="Helvetica"/>
        </w:rPr>
        <w:t xml:space="preserve"> training in your community. Please take a moment to read this guide thoroughly, read each of the attachments, and ask your OFA point of contact if you have any questions.</w:t>
      </w:r>
    </w:p>
    <w:p w14:paraId="1CDDD3D7" w14:textId="77777777" w:rsidR="000D2CF7" w:rsidRPr="008B116B" w:rsidRDefault="000D2CF7" w:rsidP="0091385F">
      <w:pPr>
        <w:spacing w:line="216" w:lineRule="auto"/>
        <w:rPr>
          <w:rFonts w:ascii="Helvetica" w:hAnsi="Helvetica"/>
        </w:rPr>
      </w:pPr>
    </w:p>
    <w:p w14:paraId="0514B1D5" w14:textId="05F2EA90" w:rsidR="000D2CF7" w:rsidRPr="008B116B" w:rsidRDefault="000D2CF7" w:rsidP="0091385F">
      <w:pPr>
        <w:spacing w:line="216" w:lineRule="auto"/>
        <w:rPr>
          <w:rFonts w:ascii="Helvetica" w:hAnsi="Helvetica"/>
          <w:b/>
        </w:rPr>
      </w:pPr>
      <w:r w:rsidRPr="008B116B">
        <w:rPr>
          <w:rFonts w:ascii="Helvetica" w:hAnsi="Helvetica"/>
          <w:b/>
        </w:rPr>
        <w:t>1-Read First-</w:t>
      </w:r>
      <w:r w:rsidR="00AC7E86">
        <w:rPr>
          <w:rFonts w:ascii="Helvetica" w:hAnsi="Helvetica"/>
          <w:b/>
        </w:rPr>
        <w:t>Summer</w:t>
      </w:r>
      <w:r w:rsidR="00C8339E">
        <w:rPr>
          <w:rFonts w:ascii="Helvetica" w:hAnsi="Helvetica"/>
          <w:b/>
        </w:rPr>
        <w:t xml:space="preserve"> Fellows</w:t>
      </w:r>
      <w:r w:rsidR="00E5019E" w:rsidRPr="008B116B">
        <w:rPr>
          <w:rFonts w:ascii="Helvetica" w:hAnsi="Helvetica"/>
          <w:b/>
        </w:rPr>
        <w:t xml:space="preserve"> Support Package</w:t>
      </w:r>
      <w:r w:rsidR="00C8339E">
        <w:rPr>
          <w:rFonts w:ascii="Helvetica" w:hAnsi="Helvetica"/>
          <w:b/>
        </w:rPr>
        <w:t xml:space="preserve"> (this document)</w:t>
      </w:r>
    </w:p>
    <w:p w14:paraId="1646D1FD" w14:textId="26F20D0E" w:rsidR="000D2CF7" w:rsidRPr="008B116B" w:rsidRDefault="000D2CF7" w:rsidP="0091385F">
      <w:pPr>
        <w:spacing w:line="216" w:lineRule="auto"/>
        <w:rPr>
          <w:rFonts w:ascii="Helvetica" w:hAnsi="Helvetica"/>
        </w:rPr>
      </w:pPr>
      <w:r w:rsidRPr="008B116B">
        <w:rPr>
          <w:rFonts w:ascii="Helvetica" w:hAnsi="Helvetica"/>
        </w:rPr>
        <w:t>This is a summary and explanation of</w:t>
      </w:r>
      <w:r w:rsidR="003C0D2E">
        <w:rPr>
          <w:rFonts w:ascii="Helvetica" w:hAnsi="Helvetica"/>
        </w:rPr>
        <w:t xml:space="preserve"> each document contained in the </w:t>
      </w:r>
      <w:r w:rsidR="00AC7E86">
        <w:rPr>
          <w:rFonts w:ascii="Helvetica" w:hAnsi="Helvetica"/>
        </w:rPr>
        <w:t>Summer</w:t>
      </w:r>
      <w:r w:rsidR="00C8339E">
        <w:rPr>
          <w:rFonts w:ascii="Helvetica" w:hAnsi="Helvetica"/>
        </w:rPr>
        <w:t xml:space="preserve"> Fellows</w:t>
      </w:r>
      <w:r w:rsidRPr="008B116B">
        <w:rPr>
          <w:rFonts w:ascii="Helvetica" w:hAnsi="Helvetica"/>
        </w:rPr>
        <w:t xml:space="preserve"> Support Package.</w:t>
      </w:r>
    </w:p>
    <w:p w14:paraId="4FAC8DAC" w14:textId="77777777" w:rsidR="00E5019E" w:rsidRPr="008B116B" w:rsidRDefault="00E5019E" w:rsidP="0091385F">
      <w:pPr>
        <w:spacing w:line="216" w:lineRule="auto"/>
        <w:rPr>
          <w:rFonts w:ascii="Helvetica" w:hAnsi="Helvetica"/>
        </w:rPr>
      </w:pPr>
    </w:p>
    <w:p w14:paraId="29C3DDD2" w14:textId="61F0F4B9" w:rsidR="00E5019E" w:rsidRPr="008B116B" w:rsidRDefault="00E5019E" w:rsidP="0091385F">
      <w:pPr>
        <w:spacing w:line="216" w:lineRule="auto"/>
        <w:rPr>
          <w:rFonts w:ascii="Helvetica" w:hAnsi="Helvetica"/>
        </w:rPr>
      </w:pPr>
      <w:r w:rsidRPr="008B116B">
        <w:rPr>
          <w:rFonts w:ascii="Helvetica" w:hAnsi="Helvetica"/>
          <w:b/>
        </w:rPr>
        <w:t>2-Venue Checklist</w:t>
      </w:r>
    </w:p>
    <w:p w14:paraId="6C2B5290" w14:textId="1F77D412" w:rsidR="00DA4772" w:rsidRPr="008B116B" w:rsidRDefault="00DA4772" w:rsidP="0091385F">
      <w:pPr>
        <w:spacing w:line="216" w:lineRule="auto"/>
        <w:rPr>
          <w:rFonts w:ascii="Helvetica" w:hAnsi="Helvetica"/>
        </w:rPr>
      </w:pPr>
      <w:r w:rsidRPr="008B116B">
        <w:rPr>
          <w:rFonts w:ascii="Helvetica" w:hAnsi="Helvetica"/>
        </w:rPr>
        <w:t xml:space="preserve">Use this checklist to make sure your venue has everything you need to run a successful </w:t>
      </w:r>
      <w:r w:rsidR="00AC7E86">
        <w:rPr>
          <w:rFonts w:ascii="Helvetica" w:hAnsi="Helvetica"/>
        </w:rPr>
        <w:t>Summer</w:t>
      </w:r>
      <w:r w:rsidR="00C8339E">
        <w:rPr>
          <w:rFonts w:ascii="Helvetica" w:hAnsi="Helvetica"/>
        </w:rPr>
        <w:t xml:space="preserve"> Fellows Kick-Off</w:t>
      </w:r>
      <w:r w:rsidR="00975A8F" w:rsidRPr="008B116B">
        <w:rPr>
          <w:rFonts w:ascii="Helvetica" w:hAnsi="Helvetica"/>
        </w:rPr>
        <w:t xml:space="preserve"> </w:t>
      </w:r>
      <w:r w:rsidRPr="008B116B">
        <w:rPr>
          <w:rFonts w:ascii="Helvetica" w:hAnsi="Helvetica"/>
        </w:rPr>
        <w:t>training.</w:t>
      </w:r>
    </w:p>
    <w:p w14:paraId="405BDF9A" w14:textId="77777777" w:rsidR="00E5019E" w:rsidRPr="008B116B" w:rsidRDefault="00E5019E" w:rsidP="0091385F">
      <w:pPr>
        <w:spacing w:line="216" w:lineRule="auto"/>
        <w:rPr>
          <w:rFonts w:ascii="Helvetica" w:hAnsi="Helvetica"/>
          <w:b/>
        </w:rPr>
      </w:pPr>
    </w:p>
    <w:p w14:paraId="1F9DDB0F" w14:textId="352E8FCF" w:rsidR="00E5019E" w:rsidRPr="008B116B" w:rsidRDefault="002A64C5" w:rsidP="0091385F">
      <w:pPr>
        <w:spacing w:line="216" w:lineRule="auto"/>
        <w:rPr>
          <w:rFonts w:ascii="Helvetica" w:hAnsi="Helvetica"/>
          <w:b/>
        </w:rPr>
      </w:pPr>
      <w:r w:rsidRPr="008B116B">
        <w:rPr>
          <w:rFonts w:ascii="Helvetica" w:hAnsi="Helvetica"/>
          <w:b/>
        </w:rPr>
        <w:t xml:space="preserve">3-Tips for Organizing an Excellent </w:t>
      </w:r>
      <w:r w:rsidR="00E5019E" w:rsidRPr="008B116B">
        <w:rPr>
          <w:rFonts w:ascii="Helvetica" w:hAnsi="Helvetica"/>
          <w:b/>
        </w:rPr>
        <w:t>Traini</w:t>
      </w:r>
      <w:r w:rsidR="00D759A2">
        <w:rPr>
          <w:rFonts w:ascii="Helvetica" w:hAnsi="Helvetica"/>
          <w:b/>
        </w:rPr>
        <w:t>ng</w:t>
      </w:r>
    </w:p>
    <w:p w14:paraId="650F2E40" w14:textId="08DF9DE8" w:rsidR="00DA4772" w:rsidRPr="008B116B" w:rsidRDefault="002A64C5" w:rsidP="0091385F">
      <w:pPr>
        <w:spacing w:line="216" w:lineRule="auto"/>
        <w:rPr>
          <w:rFonts w:ascii="Helvetica" w:hAnsi="Helvetica"/>
        </w:rPr>
      </w:pPr>
      <w:r w:rsidRPr="008B116B">
        <w:rPr>
          <w:rFonts w:ascii="Helvetica" w:hAnsi="Helvetica"/>
        </w:rPr>
        <w:t>The perfect training</w:t>
      </w:r>
      <w:r w:rsidR="00DA4772" w:rsidRPr="008B116B">
        <w:rPr>
          <w:rFonts w:ascii="Helvetica" w:hAnsi="Helvetica"/>
        </w:rPr>
        <w:t xml:space="preserve"> require</w:t>
      </w:r>
      <w:r w:rsidRPr="008B116B">
        <w:rPr>
          <w:rFonts w:ascii="Helvetica" w:hAnsi="Helvetica"/>
        </w:rPr>
        <w:t>s</w:t>
      </w:r>
      <w:r w:rsidR="00DA4772" w:rsidRPr="008B116B">
        <w:rPr>
          <w:rFonts w:ascii="Helvetica" w:hAnsi="Helvetica"/>
        </w:rPr>
        <w:t xml:space="preserve"> serious over-preparation. Take a look at this guide for some tips to </w:t>
      </w:r>
      <w:r w:rsidR="00CD6916" w:rsidRPr="008B116B">
        <w:rPr>
          <w:rFonts w:ascii="Helvetica" w:hAnsi="Helvetica"/>
        </w:rPr>
        <w:t>help you prepare down to the finest detail and take you</w:t>
      </w:r>
      <w:r w:rsidRPr="008B116B">
        <w:rPr>
          <w:rFonts w:ascii="Helvetica" w:hAnsi="Helvetica"/>
        </w:rPr>
        <w:t>r event from great to excellent!</w:t>
      </w:r>
    </w:p>
    <w:p w14:paraId="05B97213" w14:textId="77777777" w:rsidR="002A64C5" w:rsidRPr="008B116B" w:rsidRDefault="002A64C5" w:rsidP="0091385F">
      <w:pPr>
        <w:spacing w:line="216" w:lineRule="auto"/>
        <w:rPr>
          <w:rFonts w:ascii="Helvetica" w:hAnsi="Helvetica"/>
          <w:b/>
        </w:rPr>
      </w:pPr>
    </w:p>
    <w:p w14:paraId="3659FD7F" w14:textId="564FD6E8" w:rsidR="002A64C5" w:rsidRPr="008B116B" w:rsidRDefault="00E46D80" w:rsidP="0091385F">
      <w:pPr>
        <w:spacing w:line="216" w:lineRule="auto"/>
        <w:rPr>
          <w:rFonts w:ascii="Helvetica" w:hAnsi="Helvetica"/>
          <w:b/>
        </w:rPr>
      </w:pPr>
      <w:r w:rsidRPr="008B116B">
        <w:rPr>
          <w:rFonts w:ascii="Helvetica" w:hAnsi="Helvetica"/>
          <w:b/>
        </w:rPr>
        <w:t>4</w:t>
      </w:r>
      <w:r w:rsidR="002A64C5" w:rsidRPr="008B116B">
        <w:rPr>
          <w:rFonts w:ascii="Helvetica" w:hAnsi="Helvetica"/>
          <w:b/>
        </w:rPr>
        <w:t>-From Receiving Curriculum to Delivering an Effective Session: How to Prepare</w:t>
      </w:r>
    </w:p>
    <w:p w14:paraId="1CDB7953" w14:textId="179BFAA8" w:rsidR="00975A8F" w:rsidRPr="008B116B" w:rsidRDefault="00975A8F" w:rsidP="0091385F">
      <w:pPr>
        <w:spacing w:line="216" w:lineRule="auto"/>
        <w:rPr>
          <w:rFonts w:ascii="Helvetica" w:hAnsi="Helvetica"/>
        </w:rPr>
      </w:pPr>
      <w:r w:rsidRPr="008B116B">
        <w:rPr>
          <w:rFonts w:ascii="Helvetica" w:hAnsi="Helvetica"/>
        </w:rPr>
        <w:t xml:space="preserve">This guide is designed to help trainers </w:t>
      </w:r>
      <w:r w:rsidRPr="008B116B">
        <w:rPr>
          <w:rFonts w:ascii="Helvetica" w:hAnsi="Helvetica"/>
          <w:i/>
        </w:rPr>
        <w:t xml:space="preserve">master </w:t>
      </w:r>
      <w:r w:rsidRPr="008B116B">
        <w:rPr>
          <w:rFonts w:ascii="Helvetica" w:hAnsi="Helvetica"/>
        </w:rPr>
        <w:t>the material they are assigned to cover at the training. Each pers</w:t>
      </w:r>
      <w:r w:rsidR="00ED3272">
        <w:rPr>
          <w:rFonts w:ascii="Helvetica" w:hAnsi="Helvetica"/>
        </w:rPr>
        <w:t xml:space="preserve">on serving as a trainer at your </w:t>
      </w:r>
      <w:r w:rsidR="00AC7E86">
        <w:rPr>
          <w:rFonts w:ascii="Helvetica" w:hAnsi="Helvetica"/>
        </w:rPr>
        <w:t>Summer</w:t>
      </w:r>
      <w:r w:rsidR="00ED3272">
        <w:rPr>
          <w:rFonts w:ascii="Helvetica" w:hAnsi="Helvetica"/>
        </w:rPr>
        <w:t xml:space="preserve"> </w:t>
      </w:r>
      <w:r w:rsidR="00C8339E">
        <w:rPr>
          <w:rFonts w:ascii="Helvetica" w:hAnsi="Helvetica"/>
        </w:rPr>
        <w:t>Fellows Kick-Off</w:t>
      </w:r>
      <w:r w:rsidRPr="008B116B">
        <w:rPr>
          <w:rFonts w:ascii="Helvetica" w:hAnsi="Helvetica"/>
        </w:rPr>
        <w:t xml:space="preserve"> should review this guide as soon as they receive their assignment for the training. It explains the best way to read, absorb, and prepare to deliver the curriculum</w:t>
      </w:r>
      <w:r w:rsidR="00186305" w:rsidRPr="008B116B">
        <w:rPr>
          <w:rFonts w:ascii="Helvetica" w:hAnsi="Helvetica"/>
        </w:rPr>
        <w:t>.</w:t>
      </w:r>
      <w:r w:rsidRPr="008B116B">
        <w:rPr>
          <w:rFonts w:ascii="Helvetica" w:hAnsi="Helvetica"/>
        </w:rPr>
        <w:t xml:space="preserve"> </w:t>
      </w:r>
    </w:p>
    <w:p w14:paraId="7F9BAF68" w14:textId="77777777" w:rsidR="00975A8F" w:rsidRPr="008B116B" w:rsidRDefault="00975A8F" w:rsidP="0091385F">
      <w:pPr>
        <w:spacing w:line="216" w:lineRule="auto"/>
        <w:rPr>
          <w:rFonts w:ascii="Helvetica" w:hAnsi="Helvetica"/>
          <w:b/>
        </w:rPr>
      </w:pPr>
    </w:p>
    <w:p w14:paraId="62D7B7AD" w14:textId="4E7282FA" w:rsidR="00975A8F" w:rsidRPr="008B116B" w:rsidRDefault="00E46D80" w:rsidP="00975A8F">
      <w:pPr>
        <w:spacing w:line="216" w:lineRule="auto"/>
        <w:rPr>
          <w:rFonts w:ascii="Helvetica" w:hAnsi="Helvetica"/>
          <w:b/>
        </w:rPr>
      </w:pPr>
      <w:r w:rsidRPr="008B116B">
        <w:rPr>
          <w:rFonts w:ascii="Helvetica" w:hAnsi="Helvetica"/>
          <w:b/>
        </w:rPr>
        <w:t>5</w:t>
      </w:r>
      <w:r w:rsidR="00975A8F" w:rsidRPr="008B116B">
        <w:rPr>
          <w:rFonts w:ascii="Helvetica" w:hAnsi="Helvetica"/>
          <w:b/>
        </w:rPr>
        <w:t xml:space="preserve">-Ten </w:t>
      </w:r>
      <w:r w:rsidR="00D759A2">
        <w:rPr>
          <w:rFonts w:ascii="Helvetica" w:hAnsi="Helvetica"/>
          <w:b/>
        </w:rPr>
        <w:t>Practices of Fantastic Trainers</w:t>
      </w:r>
    </w:p>
    <w:p w14:paraId="08AE44EA" w14:textId="4CF556E1" w:rsidR="00975A8F" w:rsidRPr="008B116B" w:rsidRDefault="00975A8F" w:rsidP="00975A8F">
      <w:pPr>
        <w:spacing w:line="216" w:lineRule="auto"/>
        <w:rPr>
          <w:rFonts w:ascii="Helvetica" w:hAnsi="Helvetica"/>
        </w:rPr>
      </w:pPr>
      <w:r w:rsidRPr="008B116B">
        <w:rPr>
          <w:rFonts w:ascii="Helvetica" w:hAnsi="Helvetica"/>
        </w:rPr>
        <w:t xml:space="preserve">This guide is designed to help trainers effectively </w:t>
      </w:r>
      <w:r w:rsidRPr="008B116B">
        <w:rPr>
          <w:rFonts w:ascii="Helvetica" w:hAnsi="Helvetica"/>
          <w:i/>
        </w:rPr>
        <w:t xml:space="preserve">deliver </w:t>
      </w:r>
      <w:r w:rsidRPr="008B116B">
        <w:rPr>
          <w:rFonts w:ascii="Helvetica" w:hAnsi="Helvetica"/>
        </w:rPr>
        <w:t xml:space="preserve">their assigned material. Each person serving as a trainer at your </w:t>
      </w:r>
      <w:r w:rsidR="00AC7E86">
        <w:rPr>
          <w:rFonts w:ascii="Helvetica" w:hAnsi="Helvetica"/>
        </w:rPr>
        <w:t>Summer</w:t>
      </w:r>
      <w:r w:rsidR="00C8339E">
        <w:rPr>
          <w:rFonts w:ascii="Helvetica" w:hAnsi="Helvetica"/>
        </w:rPr>
        <w:t xml:space="preserve"> Fellows Kick-Off traini</w:t>
      </w:r>
      <w:r w:rsidR="00ED3272">
        <w:rPr>
          <w:rFonts w:ascii="Helvetica" w:hAnsi="Helvetica"/>
        </w:rPr>
        <w:t>n</w:t>
      </w:r>
      <w:r w:rsidR="00C8339E">
        <w:rPr>
          <w:rFonts w:ascii="Helvetica" w:hAnsi="Helvetica"/>
        </w:rPr>
        <w:t>g</w:t>
      </w:r>
      <w:r w:rsidRPr="008B116B">
        <w:rPr>
          <w:rFonts w:ascii="Helvetica" w:hAnsi="Helvetica"/>
        </w:rPr>
        <w:t xml:space="preserve"> should review this quick guide and keep these best practices in mind as they facilitate their session.</w:t>
      </w:r>
    </w:p>
    <w:p w14:paraId="2096690D" w14:textId="77777777" w:rsidR="00975A8F" w:rsidRPr="008B116B" w:rsidRDefault="00975A8F" w:rsidP="0091385F">
      <w:pPr>
        <w:spacing w:line="216" w:lineRule="auto"/>
        <w:rPr>
          <w:rFonts w:ascii="Helvetica" w:hAnsi="Helvetica"/>
          <w:b/>
        </w:rPr>
      </w:pPr>
    </w:p>
    <w:p w14:paraId="09E7BB70" w14:textId="1A177DED" w:rsidR="000D2CF7" w:rsidRPr="008B116B" w:rsidRDefault="002A64C5" w:rsidP="0091385F">
      <w:pPr>
        <w:spacing w:line="216" w:lineRule="auto"/>
        <w:rPr>
          <w:rFonts w:ascii="Helvetica" w:hAnsi="Helvetica"/>
          <w:b/>
        </w:rPr>
      </w:pPr>
      <w:r w:rsidRPr="008B116B">
        <w:rPr>
          <w:rFonts w:ascii="Helvetica" w:hAnsi="Helvetica"/>
          <w:b/>
        </w:rPr>
        <w:t>6</w:t>
      </w:r>
      <w:r w:rsidR="000D2CF7" w:rsidRPr="008B116B">
        <w:rPr>
          <w:rFonts w:ascii="Helvetica" w:hAnsi="Helvetica"/>
          <w:b/>
        </w:rPr>
        <w:t>-Sign-in Sheet</w:t>
      </w:r>
    </w:p>
    <w:p w14:paraId="35B0BE42" w14:textId="587FB1FB" w:rsidR="000D2CF7" w:rsidRPr="008B116B" w:rsidRDefault="000D2CF7" w:rsidP="0091385F">
      <w:pPr>
        <w:spacing w:line="216" w:lineRule="auto"/>
        <w:rPr>
          <w:rFonts w:ascii="Helvetica" w:hAnsi="Helvetica"/>
          <w:u w:val="single"/>
        </w:rPr>
      </w:pPr>
      <w:r w:rsidRPr="008B116B">
        <w:rPr>
          <w:rFonts w:ascii="Helvetica" w:hAnsi="Helvetica"/>
        </w:rPr>
        <w:t xml:space="preserve">Print more than enough copies to have everyone sign in before entering the conference. Think through the best location for your sign-in table so that the process is efficient, but </w:t>
      </w:r>
      <w:r w:rsidRPr="008B116B">
        <w:rPr>
          <w:rFonts w:ascii="Helvetica" w:hAnsi="Helvetica"/>
          <w:u w:val="single"/>
        </w:rPr>
        <w:t>nobody enters without signing in.</w:t>
      </w:r>
    </w:p>
    <w:p w14:paraId="65F3ABE1" w14:textId="77777777" w:rsidR="000D2CF7" w:rsidRPr="008B116B" w:rsidRDefault="000D2CF7" w:rsidP="0091385F">
      <w:pPr>
        <w:spacing w:line="216" w:lineRule="auto"/>
        <w:rPr>
          <w:rFonts w:ascii="Helvetica" w:hAnsi="Helvetica"/>
          <w:b/>
        </w:rPr>
      </w:pPr>
    </w:p>
    <w:p w14:paraId="5015BA18" w14:textId="4194B66E" w:rsidR="000D2CF7" w:rsidRPr="008B116B" w:rsidRDefault="002A64C5" w:rsidP="0091385F">
      <w:pPr>
        <w:spacing w:line="216" w:lineRule="auto"/>
        <w:rPr>
          <w:rFonts w:ascii="Helvetica" w:hAnsi="Helvetica"/>
          <w:b/>
        </w:rPr>
      </w:pPr>
      <w:r w:rsidRPr="008B116B">
        <w:rPr>
          <w:rFonts w:ascii="Helvetica" w:hAnsi="Helvetica"/>
          <w:b/>
        </w:rPr>
        <w:t>7</w:t>
      </w:r>
      <w:r w:rsidR="000D2CF7" w:rsidRPr="008B116B">
        <w:rPr>
          <w:rFonts w:ascii="Helvetica" w:hAnsi="Helvetica"/>
          <w:b/>
        </w:rPr>
        <w:t>-</w:t>
      </w:r>
      <w:r w:rsidR="00CD6916" w:rsidRPr="008B116B">
        <w:rPr>
          <w:rFonts w:ascii="Helvetica" w:hAnsi="Helvetica"/>
          <w:b/>
        </w:rPr>
        <w:t>CUSTOMIZE-</w:t>
      </w:r>
      <w:r w:rsidR="00D759A2">
        <w:rPr>
          <w:rFonts w:ascii="Helvetica" w:hAnsi="Helvetica"/>
          <w:b/>
        </w:rPr>
        <w:t>Participant Agenda</w:t>
      </w:r>
    </w:p>
    <w:p w14:paraId="7565183D" w14:textId="0F3B5749" w:rsidR="000D2CF7" w:rsidRPr="00D759A2" w:rsidRDefault="000D2CF7" w:rsidP="0091385F">
      <w:pPr>
        <w:spacing w:line="216" w:lineRule="auto"/>
        <w:rPr>
          <w:rFonts w:ascii="Helvetica" w:hAnsi="Helvetica"/>
          <w:i/>
        </w:rPr>
      </w:pPr>
      <w:r w:rsidRPr="008B116B">
        <w:rPr>
          <w:rFonts w:ascii="Helvetica" w:hAnsi="Helvetica"/>
        </w:rPr>
        <w:t xml:space="preserve">This is the public facing agenda for the day, to be distributed to all conference participants. </w:t>
      </w:r>
      <w:r w:rsidRPr="008B116B">
        <w:rPr>
          <w:rFonts w:ascii="Helvetica" w:hAnsi="Helvetica"/>
          <w:i/>
        </w:rPr>
        <w:t>If holding a paperless conference, this agenda should be written in large print on posters throughout the venue.</w:t>
      </w:r>
    </w:p>
    <w:p w14:paraId="5ECFB177" w14:textId="77777777" w:rsidR="008B116B" w:rsidRDefault="008B116B" w:rsidP="0091385F">
      <w:pPr>
        <w:spacing w:line="216" w:lineRule="auto"/>
        <w:rPr>
          <w:rFonts w:ascii="Helvetica" w:hAnsi="Helvetica"/>
          <w:b/>
        </w:rPr>
      </w:pPr>
    </w:p>
    <w:p w14:paraId="425FDB63" w14:textId="01277CF2" w:rsidR="000D2CF7" w:rsidRPr="008B116B" w:rsidRDefault="002A64C5" w:rsidP="0091385F">
      <w:pPr>
        <w:spacing w:line="216" w:lineRule="auto"/>
        <w:rPr>
          <w:rFonts w:ascii="Helvetica" w:hAnsi="Helvetica"/>
        </w:rPr>
      </w:pPr>
      <w:r w:rsidRPr="008B116B">
        <w:rPr>
          <w:rFonts w:ascii="Helvetica" w:hAnsi="Helvetica"/>
          <w:b/>
        </w:rPr>
        <w:t>8</w:t>
      </w:r>
      <w:r w:rsidR="00DA4772" w:rsidRPr="008B116B">
        <w:rPr>
          <w:rFonts w:ascii="Helvetica" w:hAnsi="Helvetica"/>
          <w:b/>
        </w:rPr>
        <w:t>-</w:t>
      </w:r>
      <w:r w:rsidR="00CD6916" w:rsidRPr="008B116B">
        <w:rPr>
          <w:rFonts w:ascii="Helvetica" w:hAnsi="Helvetica"/>
          <w:b/>
        </w:rPr>
        <w:t>CUSTOMIZE-</w:t>
      </w:r>
      <w:r w:rsidR="00DA4772" w:rsidRPr="008B116B">
        <w:rPr>
          <w:rFonts w:ascii="Helvetica" w:hAnsi="Helvetica"/>
          <w:b/>
        </w:rPr>
        <w:t>Participant Evaluation</w:t>
      </w:r>
    </w:p>
    <w:p w14:paraId="5E5F5B3B" w14:textId="26BFD6DF" w:rsidR="000D2CF7" w:rsidRPr="008B116B" w:rsidRDefault="000D2CF7" w:rsidP="0091385F">
      <w:pPr>
        <w:spacing w:line="216" w:lineRule="auto"/>
        <w:rPr>
          <w:rFonts w:ascii="Helvetica" w:hAnsi="Helvetica"/>
        </w:rPr>
      </w:pPr>
      <w:r w:rsidRPr="008B116B">
        <w:rPr>
          <w:rFonts w:ascii="Helvetica" w:hAnsi="Helvetica"/>
        </w:rPr>
        <w:t xml:space="preserve">This is the participant evaluation for the end of the day. </w:t>
      </w:r>
      <w:r w:rsidRPr="008B116B">
        <w:rPr>
          <w:rFonts w:ascii="Helvetica" w:hAnsi="Helvetica"/>
          <w:i/>
        </w:rPr>
        <w:t>Even paperless conferences should include an evaluation.</w:t>
      </w:r>
    </w:p>
    <w:p w14:paraId="04D411FA" w14:textId="77777777" w:rsidR="000D2CF7" w:rsidRPr="008B116B" w:rsidRDefault="000D2CF7" w:rsidP="0091385F">
      <w:pPr>
        <w:spacing w:line="216" w:lineRule="auto"/>
        <w:rPr>
          <w:rFonts w:ascii="Helvetica" w:hAnsi="Helvetica"/>
          <w:b/>
        </w:rPr>
      </w:pPr>
    </w:p>
    <w:p w14:paraId="56C25FD6" w14:textId="62F1015D" w:rsidR="000D2CF7" w:rsidRPr="008B116B" w:rsidRDefault="002A64C5" w:rsidP="0091385F">
      <w:pPr>
        <w:spacing w:line="216" w:lineRule="auto"/>
        <w:rPr>
          <w:rFonts w:ascii="Helvetica" w:hAnsi="Helvetica"/>
        </w:rPr>
      </w:pPr>
      <w:r w:rsidRPr="008B116B">
        <w:rPr>
          <w:rFonts w:ascii="Helvetica" w:hAnsi="Helvetica"/>
          <w:b/>
        </w:rPr>
        <w:t>9</w:t>
      </w:r>
      <w:r w:rsidR="000D2CF7" w:rsidRPr="008B116B">
        <w:rPr>
          <w:rFonts w:ascii="Helvetica" w:hAnsi="Helvetica"/>
          <w:b/>
        </w:rPr>
        <w:t>-Directional Arrows Multipurpose</w:t>
      </w:r>
    </w:p>
    <w:p w14:paraId="20E2046D" w14:textId="77777777" w:rsidR="00D759A2" w:rsidRDefault="0093078A" w:rsidP="0091385F">
      <w:pPr>
        <w:spacing w:line="216" w:lineRule="auto"/>
        <w:rPr>
          <w:rFonts w:ascii="Helvetica" w:hAnsi="Helvetica"/>
        </w:rPr>
      </w:pPr>
      <w:r w:rsidRPr="008B116B">
        <w:rPr>
          <w:rFonts w:ascii="Helvetica" w:hAnsi="Helvetica"/>
        </w:rPr>
        <w:t>These can be used any way you choose. They are typically paired with signs labeling locations throughout the venue, such as restrooms. You can make them point any direction of your c</w:t>
      </w:r>
      <w:r w:rsidR="00DA4772" w:rsidRPr="008B116B">
        <w:rPr>
          <w:rFonts w:ascii="Helvetica" w:hAnsi="Helvetica"/>
        </w:rPr>
        <w:t>hoice.</w:t>
      </w:r>
    </w:p>
    <w:p w14:paraId="0BDFB14F" w14:textId="77777777" w:rsidR="002F2091" w:rsidRDefault="002F2091" w:rsidP="0091385F">
      <w:pPr>
        <w:spacing w:line="216" w:lineRule="auto"/>
        <w:rPr>
          <w:rFonts w:ascii="Helvetica" w:hAnsi="Helvetica"/>
        </w:rPr>
      </w:pPr>
    </w:p>
    <w:p w14:paraId="28A2EE52" w14:textId="77777777" w:rsidR="00ED3272" w:rsidRDefault="00ED3272" w:rsidP="0091385F">
      <w:pPr>
        <w:spacing w:line="216" w:lineRule="auto"/>
        <w:rPr>
          <w:rFonts w:ascii="Helvetica" w:hAnsi="Helvetica"/>
        </w:rPr>
      </w:pPr>
    </w:p>
    <w:p w14:paraId="0D9D9A4E" w14:textId="77777777" w:rsidR="00ED3272" w:rsidRDefault="00ED3272" w:rsidP="0091385F">
      <w:pPr>
        <w:spacing w:line="216" w:lineRule="auto"/>
        <w:rPr>
          <w:rFonts w:ascii="Helvetica" w:hAnsi="Helvetica"/>
        </w:rPr>
      </w:pPr>
    </w:p>
    <w:p w14:paraId="493FEFAE" w14:textId="19D08ADD" w:rsidR="000D2CF7" w:rsidRPr="008B116B" w:rsidRDefault="002A64C5" w:rsidP="0091385F">
      <w:pPr>
        <w:spacing w:line="216" w:lineRule="auto"/>
        <w:rPr>
          <w:rFonts w:ascii="Helvetica" w:hAnsi="Helvetica"/>
        </w:rPr>
      </w:pPr>
      <w:r w:rsidRPr="008B116B">
        <w:rPr>
          <w:rFonts w:ascii="Helvetica" w:hAnsi="Helvetica"/>
          <w:b/>
        </w:rPr>
        <w:t>10</w:t>
      </w:r>
      <w:r w:rsidR="000D2CF7" w:rsidRPr="008B116B">
        <w:rPr>
          <w:rFonts w:ascii="Helvetica" w:hAnsi="Helvetica"/>
          <w:b/>
        </w:rPr>
        <w:t>-Time Keeping Signals</w:t>
      </w:r>
    </w:p>
    <w:p w14:paraId="207D0E60" w14:textId="635FEA8C" w:rsidR="0093078A" w:rsidRPr="008B116B" w:rsidRDefault="0093078A" w:rsidP="0091385F">
      <w:pPr>
        <w:spacing w:line="216" w:lineRule="auto"/>
        <w:rPr>
          <w:rFonts w:ascii="Helvetica" w:hAnsi="Helvetica"/>
        </w:rPr>
      </w:pPr>
      <w:r w:rsidRPr="008B116B">
        <w:rPr>
          <w:rFonts w:ascii="Helvetica" w:hAnsi="Helvetica"/>
        </w:rPr>
        <w:t xml:space="preserve">The designated timekeeper for each session should use these signals to keep the facilitator on track. The </w:t>
      </w:r>
      <w:r w:rsidR="00D759A2" w:rsidRPr="008B116B">
        <w:rPr>
          <w:rFonts w:ascii="Helvetica" w:hAnsi="Helvetica"/>
        </w:rPr>
        <w:t>timekeeper</w:t>
      </w:r>
      <w:r w:rsidRPr="008B116B">
        <w:rPr>
          <w:rFonts w:ascii="Helvetica" w:hAnsi="Helvetica"/>
        </w:rPr>
        <w:t xml:space="preserve"> should hold up the signal until the facilitator makes eye contact to confirm s/he has seen it. </w:t>
      </w:r>
      <w:r w:rsidR="00186305" w:rsidRPr="008B116B">
        <w:rPr>
          <w:rFonts w:ascii="Helvetica" w:hAnsi="Helvetica"/>
        </w:rPr>
        <w:t xml:space="preserve">The </w:t>
      </w:r>
      <w:r w:rsidR="00D759A2" w:rsidRPr="008B116B">
        <w:rPr>
          <w:rFonts w:ascii="Helvetica" w:hAnsi="Helvetica"/>
        </w:rPr>
        <w:t>timekeeper</w:t>
      </w:r>
      <w:r w:rsidR="00186305" w:rsidRPr="008B116B">
        <w:rPr>
          <w:rFonts w:ascii="Helvetica" w:hAnsi="Helvetica"/>
        </w:rPr>
        <w:t xml:space="preserve"> should also connect with the facilitator prior to the module in order to get on the same page about any specific needs of the facilitator (for example, the facilitator may want to count down different sections instead of just the overall session).</w:t>
      </w:r>
    </w:p>
    <w:p w14:paraId="366DA33E" w14:textId="77777777" w:rsidR="000D2CF7" w:rsidRPr="008B116B" w:rsidRDefault="000D2CF7" w:rsidP="0091385F">
      <w:pPr>
        <w:spacing w:line="216" w:lineRule="auto"/>
        <w:rPr>
          <w:rFonts w:ascii="Helvetica" w:hAnsi="Helvetica"/>
          <w:b/>
        </w:rPr>
      </w:pPr>
    </w:p>
    <w:p w14:paraId="271C6315" w14:textId="339FC34B" w:rsidR="000D2CF7" w:rsidRPr="008B116B" w:rsidRDefault="002A64C5" w:rsidP="0091385F">
      <w:pPr>
        <w:spacing w:line="216" w:lineRule="auto"/>
        <w:rPr>
          <w:rFonts w:ascii="Helvetica" w:hAnsi="Helvetica"/>
        </w:rPr>
      </w:pPr>
      <w:r w:rsidRPr="008B116B">
        <w:rPr>
          <w:rFonts w:ascii="Helvetica" w:hAnsi="Helvetica"/>
          <w:b/>
        </w:rPr>
        <w:t>11</w:t>
      </w:r>
      <w:r w:rsidR="000D2CF7" w:rsidRPr="008B116B">
        <w:rPr>
          <w:rFonts w:ascii="Helvetica" w:hAnsi="Helvetica"/>
          <w:b/>
        </w:rPr>
        <w:t>-CUSTOMIZE-Staffing Grid Template</w:t>
      </w:r>
    </w:p>
    <w:p w14:paraId="5245A02B" w14:textId="4FCDDEE2" w:rsidR="0091385F" w:rsidRPr="008B116B" w:rsidRDefault="0091385F" w:rsidP="0091385F">
      <w:pPr>
        <w:spacing w:line="216" w:lineRule="auto"/>
        <w:rPr>
          <w:rFonts w:ascii="Helvetica" w:hAnsi="Helvetica"/>
        </w:rPr>
      </w:pPr>
      <w:r w:rsidRPr="008B116B">
        <w:rPr>
          <w:rFonts w:ascii="Helvetica" w:hAnsi="Helvetica"/>
        </w:rPr>
        <w:t>This is a spreadsheet you should use to assign out roles throughout the day, so that everyone knows who is responsible for what and when. Below are some important roles to make sure are included:</w:t>
      </w:r>
    </w:p>
    <w:p w14:paraId="4EEE5E02" w14:textId="77777777" w:rsidR="0091385F" w:rsidRPr="008B116B" w:rsidRDefault="0091385F" w:rsidP="0091385F">
      <w:pPr>
        <w:spacing w:line="216" w:lineRule="auto"/>
        <w:rPr>
          <w:rFonts w:ascii="Helvetica" w:hAnsi="Helvetica"/>
        </w:rPr>
      </w:pPr>
    </w:p>
    <w:tbl>
      <w:tblPr>
        <w:tblStyle w:val="TableGrid"/>
        <w:tblW w:w="0" w:type="auto"/>
        <w:tblInd w:w="648" w:type="dxa"/>
        <w:tblLook w:val="04A0" w:firstRow="1" w:lastRow="0" w:firstColumn="1" w:lastColumn="0" w:noHBand="0" w:noVBand="1"/>
      </w:tblPr>
      <w:tblGrid>
        <w:gridCol w:w="4860"/>
        <w:gridCol w:w="4770"/>
      </w:tblGrid>
      <w:tr w:rsidR="0091385F" w:rsidRPr="008B116B" w14:paraId="6A0956FA" w14:textId="77777777" w:rsidTr="0091385F">
        <w:tc>
          <w:tcPr>
            <w:tcW w:w="4860" w:type="dxa"/>
          </w:tcPr>
          <w:p w14:paraId="53BB2D9F" w14:textId="29994945" w:rsidR="0091385F" w:rsidRPr="008B116B" w:rsidRDefault="0091385F" w:rsidP="0091385F">
            <w:pPr>
              <w:spacing w:line="216" w:lineRule="auto"/>
              <w:rPr>
                <w:rFonts w:ascii="Helvetica" w:hAnsi="Helvetica"/>
              </w:rPr>
            </w:pPr>
            <w:r w:rsidRPr="008B116B">
              <w:rPr>
                <w:rFonts w:ascii="Helvetica" w:hAnsi="Helvetica"/>
              </w:rPr>
              <w:t>For each module:</w:t>
            </w:r>
          </w:p>
        </w:tc>
        <w:tc>
          <w:tcPr>
            <w:tcW w:w="4770" w:type="dxa"/>
          </w:tcPr>
          <w:p w14:paraId="4ED204A7" w14:textId="09CC1FDB" w:rsidR="0091385F" w:rsidRPr="008B116B" w:rsidRDefault="0091385F" w:rsidP="0091385F">
            <w:pPr>
              <w:spacing w:line="216" w:lineRule="auto"/>
              <w:rPr>
                <w:rFonts w:ascii="Helvetica" w:hAnsi="Helvetica"/>
              </w:rPr>
            </w:pPr>
            <w:r w:rsidRPr="008B116B">
              <w:rPr>
                <w:rFonts w:ascii="Helvetica" w:hAnsi="Helvetica"/>
              </w:rPr>
              <w:t>At various times:</w:t>
            </w:r>
          </w:p>
        </w:tc>
      </w:tr>
      <w:tr w:rsidR="0091385F" w:rsidRPr="008B116B" w14:paraId="5E5DC8D4" w14:textId="77777777" w:rsidTr="00A25F8F">
        <w:trPr>
          <w:trHeight w:val="2024"/>
        </w:trPr>
        <w:tc>
          <w:tcPr>
            <w:tcW w:w="4860" w:type="dxa"/>
          </w:tcPr>
          <w:p w14:paraId="6BD996FE" w14:textId="2CF63278" w:rsidR="00A25F8F" w:rsidRPr="00A25F8F" w:rsidRDefault="00A25F8F" w:rsidP="0091385F">
            <w:pPr>
              <w:spacing w:line="216" w:lineRule="auto"/>
              <w:rPr>
                <w:rFonts w:ascii="Helvetica" w:hAnsi="Helvetica"/>
                <w:sz w:val="14"/>
              </w:rPr>
            </w:pPr>
            <w:r w:rsidRPr="00A25F8F">
              <w:rPr>
                <w:rFonts w:ascii="Helvetica" w:hAnsi="Helvetica"/>
                <w:sz w:val="14"/>
              </w:rPr>
              <w:t xml:space="preserve"> </w:t>
            </w:r>
          </w:p>
          <w:p w14:paraId="79119BCF" w14:textId="0459D2A6" w:rsidR="0091385F" w:rsidRPr="008B116B" w:rsidRDefault="0091385F" w:rsidP="0091385F">
            <w:pPr>
              <w:spacing w:line="216" w:lineRule="auto"/>
              <w:rPr>
                <w:rFonts w:ascii="Helvetica" w:hAnsi="Helvetica"/>
              </w:rPr>
            </w:pPr>
            <w:r w:rsidRPr="008B116B">
              <w:rPr>
                <w:rFonts w:ascii="Helvetica" w:hAnsi="Helvetica"/>
              </w:rPr>
              <w:t xml:space="preserve"> - Trainer</w:t>
            </w:r>
          </w:p>
          <w:p w14:paraId="35E6077E" w14:textId="04F2E461" w:rsidR="0091385F" w:rsidRPr="008B116B" w:rsidRDefault="0091385F" w:rsidP="0091385F">
            <w:pPr>
              <w:spacing w:line="216" w:lineRule="auto"/>
              <w:rPr>
                <w:rFonts w:ascii="Helvetica" w:hAnsi="Helvetica"/>
              </w:rPr>
            </w:pPr>
            <w:r w:rsidRPr="008B116B">
              <w:rPr>
                <w:rFonts w:ascii="Helvetica" w:hAnsi="Helvetica"/>
              </w:rPr>
              <w:t xml:space="preserve"> - Time keeper</w:t>
            </w:r>
          </w:p>
          <w:p w14:paraId="246F90D2" w14:textId="4484B3C4" w:rsidR="0091385F" w:rsidRPr="008B116B" w:rsidRDefault="0091385F" w:rsidP="0091385F">
            <w:pPr>
              <w:spacing w:line="216" w:lineRule="auto"/>
              <w:rPr>
                <w:rFonts w:ascii="Helvetica" w:hAnsi="Helvetica"/>
              </w:rPr>
            </w:pPr>
            <w:r w:rsidRPr="008B116B">
              <w:rPr>
                <w:rFonts w:ascii="Helvetica" w:hAnsi="Helvetica"/>
              </w:rPr>
              <w:t xml:space="preserve"> - Trainer’s Assistant (take notes on butcher paper, handle A/V issues, </w:t>
            </w:r>
            <w:r w:rsidR="00D759A2" w:rsidRPr="008B116B">
              <w:rPr>
                <w:rFonts w:ascii="Helvetica" w:hAnsi="Helvetica"/>
              </w:rPr>
              <w:t>etc.</w:t>
            </w:r>
            <w:r w:rsidRPr="008B116B">
              <w:rPr>
                <w:rFonts w:ascii="Helvetica" w:hAnsi="Helvetica"/>
              </w:rPr>
              <w:t>)</w:t>
            </w:r>
          </w:p>
          <w:p w14:paraId="035AACA2" w14:textId="21A276CA" w:rsidR="0091385F" w:rsidRPr="008B116B" w:rsidRDefault="0091385F" w:rsidP="0091385F">
            <w:pPr>
              <w:spacing w:line="216" w:lineRule="auto"/>
              <w:rPr>
                <w:rFonts w:ascii="Helvetica" w:hAnsi="Helvetica"/>
              </w:rPr>
            </w:pPr>
            <w:r w:rsidRPr="008B116B">
              <w:rPr>
                <w:rFonts w:ascii="Helvetica" w:hAnsi="Helvetica"/>
              </w:rPr>
              <w:t xml:space="preserve"> - PPT clicker (advances slides if there is no PPT remote)</w:t>
            </w:r>
          </w:p>
        </w:tc>
        <w:tc>
          <w:tcPr>
            <w:tcW w:w="4770" w:type="dxa"/>
          </w:tcPr>
          <w:p w14:paraId="15827DB2" w14:textId="7BFAF4CA" w:rsidR="00A25F8F" w:rsidRPr="00A25F8F" w:rsidRDefault="00A25F8F" w:rsidP="0091385F">
            <w:pPr>
              <w:spacing w:line="216" w:lineRule="auto"/>
              <w:rPr>
                <w:rFonts w:ascii="Helvetica" w:hAnsi="Helvetica"/>
                <w:sz w:val="14"/>
              </w:rPr>
            </w:pPr>
            <w:r w:rsidRPr="00A25F8F">
              <w:rPr>
                <w:rFonts w:ascii="Helvetica" w:hAnsi="Helvetica"/>
                <w:sz w:val="14"/>
              </w:rPr>
              <w:t xml:space="preserve"> </w:t>
            </w:r>
          </w:p>
          <w:p w14:paraId="70C64051" w14:textId="77777777" w:rsidR="0091385F" w:rsidRPr="008B116B" w:rsidRDefault="0091385F" w:rsidP="0091385F">
            <w:pPr>
              <w:spacing w:line="216" w:lineRule="auto"/>
              <w:rPr>
                <w:rFonts w:ascii="Helvetica" w:hAnsi="Helvetica"/>
              </w:rPr>
            </w:pPr>
            <w:r w:rsidRPr="008B116B">
              <w:rPr>
                <w:rFonts w:ascii="Helvetica" w:hAnsi="Helvetica"/>
              </w:rPr>
              <w:t xml:space="preserve"> - Room setup</w:t>
            </w:r>
          </w:p>
          <w:p w14:paraId="009E6954" w14:textId="78C7F2D8" w:rsidR="0091385F" w:rsidRPr="008B116B" w:rsidRDefault="0091385F" w:rsidP="0091385F">
            <w:pPr>
              <w:spacing w:line="216" w:lineRule="auto"/>
              <w:rPr>
                <w:rFonts w:ascii="Helvetica" w:hAnsi="Helvetica"/>
              </w:rPr>
            </w:pPr>
            <w:r w:rsidRPr="008B116B">
              <w:rPr>
                <w:rFonts w:ascii="Helvetica" w:hAnsi="Helvetica"/>
              </w:rPr>
              <w:t xml:space="preserve"> - Registration setup and execution</w:t>
            </w:r>
          </w:p>
          <w:p w14:paraId="29BC3A83" w14:textId="351D78C0" w:rsidR="0091385F" w:rsidRPr="008B116B" w:rsidRDefault="0091385F" w:rsidP="0091385F">
            <w:pPr>
              <w:spacing w:line="216" w:lineRule="auto"/>
              <w:rPr>
                <w:rFonts w:ascii="Helvetica" w:hAnsi="Helvetica"/>
              </w:rPr>
            </w:pPr>
            <w:r w:rsidRPr="008B116B">
              <w:rPr>
                <w:rFonts w:ascii="Helvetica" w:hAnsi="Helvetica"/>
              </w:rPr>
              <w:t xml:space="preserve"> - Parking/outside directional captains</w:t>
            </w:r>
          </w:p>
          <w:p w14:paraId="76EED358" w14:textId="4EADBD48" w:rsidR="0091385F" w:rsidRPr="008B116B" w:rsidRDefault="0091385F" w:rsidP="0091385F">
            <w:pPr>
              <w:spacing w:line="216" w:lineRule="auto"/>
              <w:rPr>
                <w:rFonts w:ascii="Helvetica" w:hAnsi="Helvetica"/>
              </w:rPr>
            </w:pPr>
            <w:r w:rsidRPr="008B116B">
              <w:rPr>
                <w:rFonts w:ascii="Helvetica" w:hAnsi="Helvetica"/>
              </w:rPr>
              <w:t xml:space="preserve"> - Set up/break down meals</w:t>
            </w:r>
          </w:p>
          <w:p w14:paraId="728F5A43" w14:textId="7A43626C" w:rsidR="0091385F" w:rsidRPr="008B116B" w:rsidRDefault="0091385F" w:rsidP="0091385F">
            <w:pPr>
              <w:spacing w:line="216" w:lineRule="auto"/>
              <w:rPr>
                <w:rFonts w:ascii="Helvetica" w:hAnsi="Helvetica"/>
              </w:rPr>
            </w:pPr>
            <w:r w:rsidRPr="008B116B">
              <w:rPr>
                <w:rFonts w:ascii="Helvetica" w:hAnsi="Helvetica"/>
              </w:rPr>
              <w:t xml:space="preserve"> - Set up/break down snacks</w:t>
            </w:r>
          </w:p>
          <w:p w14:paraId="489D8756" w14:textId="41CB73FA" w:rsidR="00A25F8F" w:rsidRPr="008B116B" w:rsidRDefault="0091385F" w:rsidP="0091385F">
            <w:pPr>
              <w:spacing w:line="216" w:lineRule="auto"/>
              <w:rPr>
                <w:rFonts w:ascii="Helvetica" w:hAnsi="Helvetica"/>
              </w:rPr>
            </w:pPr>
            <w:r w:rsidRPr="008B116B">
              <w:rPr>
                <w:rFonts w:ascii="Helvetica" w:hAnsi="Helvetica"/>
              </w:rPr>
              <w:t xml:space="preserve"> - Directional (during breaks and transitions)</w:t>
            </w:r>
          </w:p>
        </w:tc>
      </w:tr>
    </w:tbl>
    <w:p w14:paraId="06DFB921" w14:textId="583B5F68" w:rsidR="0091385F" w:rsidRPr="008B116B" w:rsidRDefault="0091385F" w:rsidP="0091385F">
      <w:pPr>
        <w:spacing w:line="216" w:lineRule="auto"/>
        <w:rPr>
          <w:rFonts w:ascii="Helvetica" w:hAnsi="Helvetica"/>
        </w:rPr>
      </w:pPr>
    </w:p>
    <w:p w14:paraId="7413F7A1" w14:textId="1602104D" w:rsidR="000D2CF7" w:rsidRPr="008B116B" w:rsidRDefault="002A64C5" w:rsidP="0091385F">
      <w:pPr>
        <w:spacing w:line="216" w:lineRule="auto"/>
        <w:rPr>
          <w:rFonts w:ascii="Helvetica" w:hAnsi="Helvetica"/>
          <w:b/>
        </w:rPr>
      </w:pPr>
      <w:r w:rsidRPr="008B116B">
        <w:rPr>
          <w:rFonts w:ascii="Helvetica" w:hAnsi="Helvetica"/>
          <w:b/>
        </w:rPr>
        <w:t>12</w:t>
      </w:r>
      <w:r w:rsidR="000D2CF7" w:rsidRPr="008B116B">
        <w:rPr>
          <w:rFonts w:ascii="Helvetica" w:hAnsi="Helvetica"/>
          <w:b/>
        </w:rPr>
        <w:t>-CUSTOMIZE-Master</w:t>
      </w:r>
      <w:r w:rsidR="00D759A2">
        <w:rPr>
          <w:rFonts w:ascii="Helvetica" w:hAnsi="Helvetica"/>
          <w:b/>
        </w:rPr>
        <w:t xml:space="preserve"> Printing and Packing Checklist</w:t>
      </w:r>
    </w:p>
    <w:p w14:paraId="5A989A2F" w14:textId="1EFA7001" w:rsidR="0091385F" w:rsidRDefault="0091385F" w:rsidP="0091385F">
      <w:pPr>
        <w:spacing w:line="216" w:lineRule="auto"/>
        <w:rPr>
          <w:rFonts w:ascii="Helvetica" w:hAnsi="Helvetica"/>
        </w:rPr>
      </w:pPr>
      <w:r w:rsidRPr="008B116B">
        <w:rPr>
          <w:rFonts w:ascii="Helvetica" w:hAnsi="Helvetica"/>
        </w:rPr>
        <w:t xml:space="preserve">Customize the signs needed for your state (promoting state social media accounts), </w:t>
      </w:r>
      <w:r w:rsidR="00134DDE" w:rsidRPr="008B116B">
        <w:rPr>
          <w:rFonts w:ascii="Helvetica" w:hAnsi="Helvetica"/>
        </w:rPr>
        <w:t xml:space="preserve">add </w:t>
      </w:r>
      <w:r w:rsidRPr="008B116B">
        <w:rPr>
          <w:rFonts w:ascii="Helvetica" w:hAnsi="Helvetica"/>
        </w:rPr>
        <w:t>any additional items you’ll need to print or pack, and then use this list to guide you in your preparation!</w:t>
      </w:r>
    </w:p>
    <w:p w14:paraId="78ED4787" w14:textId="77777777" w:rsidR="006A42E7" w:rsidRDefault="006A42E7" w:rsidP="0091385F">
      <w:pPr>
        <w:spacing w:line="216" w:lineRule="auto"/>
        <w:rPr>
          <w:rFonts w:ascii="Helvetica" w:hAnsi="Helvetica"/>
        </w:rPr>
      </w:pPr>
    </w:p>
    <w:p w14:paraId="7DC20F48" w14:textId="38ABBEC7" w:rsidR="006A42E7" w:rsidRPr="008B116B" w:rsidRDefault="006A42E7" w:rsidP="006A42E7">
      <w:pPr>
        <w:spacing w:line="216" w:lineRule="auto"/>
        <w:rPr>
          <w:rFonts w:ascii="Helvetica" w:hAnsi="Helvetica"/>
          <w:b/>
        </w:rPr>
      </w:pPr>
      <w:r w:rsidRPr="008B116B">
        <w:rPr>
          <w:rFonts w:ascii="Helvetica" w:hAnsi="Helvetica"/>
          <w:b/>
        </w:rPr>
        <w:t>1</w:t>
      </w:r>
      <w:r>
        <w:rPr>
          <w:rFonts w:ascii="Helvetica" w:hAnsi="Helvetica"/>
          <w:b/>
        </w:rPr>
        <w:t>3</w:t>
      </w:r>
      <w:r w:rsidRPr="008B116B">
        <w:rPr>
          <w:rFonts w:ascii="Helvetica" w:hAnsi="Helvetica"/>
          <w:b/>
        </w:rPr>
        <w:t>-</w:t>
      </w:r>
      <w:r>
        <w:rPr>
          <w:rFonts w:ascii="Helvetica" w:hAnsi="Helvetica"/>
          <w:b/>
        </w:rPr>
        <w:t>Crib Sheet</w:t>
      </w:r>
    </w:p>
    <w:p w14:paraId="41DE0712" w14:textId="5D9B9DF6" w:rsidR="006A42E7" w:rsidRPr="008B116B" w:rsidRDefault="006A42E7" w:rsidP="0091385F">
      <w:pPr>
        <w:spacing w:line="216" w:lineRule="auto"/>
        <w:rPr>
          <w:rFonts w:ascii="Helvetica" w:hAnsi="Helvetica"/>
        </w:rPr>
      </w:pPr>
      <w:r>
        <w:rPr>
          <w:rFonts w:ascii="Helvetica" w:hAnsi="Helvetica"/>
        </w:rPr>
        <w:t>This is a template crib sheet to be filled in by incoming OFA Fellows. Sections include: OFA contacts, my schedule, conference call, webinar &amp; meeting schedule, program goals, operational tools &amp; resources available, and existing volunteer leadership in state.</w:t>
      </w:r>
    </w:p>
    <w:sectPr w:rsidR="006A42E7" w:rsidRPr="008B116B" w:rsidSect="000777E3">
      <w:headerReference w:type="even" r:id="rId10"/>
      <w:headerReference w:type="default" r:id="rId11"/>
      <w:footerReference w:type="even" r:id="rId12"/>
      <w:footerReference w:type="default" r:id="rId13"/>
      <w:headerReference w:type="first" r:id="rId14"/>
      <w:footerReference w:type="first" r:id="rId15"/>
      <w:pgSz w:w="12240" w:h="15840"/>
      <w:pgMar w:top="1350" w:right="720" w:bottom="720" w:left="72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24A34C" w14:textId="77777777" w:rsidR="00A6623B" w:rsidRDefault="00A6623B" w:rsidP="000777E3">
      <w:r>
        <w:separator/>
      </w:r>
    </w:p>
  </w:endnote>
  <w:endnote w:type="continuationSeparator" w:id="0">
    <w:p w14:paraId="4CB703C2" w14:textId="77777777" w:rsidR="00A6623B" w:rsidRDefault="00A6623B" w:rsidP="00077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Times">
    <w:panose1 w:val="02000500000000000000"/>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 w:name="Apple Symbols">
    <w:panose1 w:val="02000000000000000000"/>
    <w:charset w:val="B1"/>
    <w:family w:val="auto"/>
    <w:pitch w:val="variable"/>
    <w:sig w:usb0="800008A3" w:usb1="08007BEB" w:usb2="01840034" w:usb3="00000000" w:csb0="000001FB"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9A14F5" w14:textId="77777777" w:rsidR="00A37E9C" w:rsidRDefault="00A37E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961A7" w14:textId="77777777" w:rsidR="00A37E9C" w:rsidRPr="00773D05" w:rsidRDefault="00A37E9C" w:rsidP="00A37E9C">
    <w:pPr>
      <w:pStyle w:val="Footer"/>
      <w:jc w:val="center"/>
      <w:rPr>
        <w:rFonts w:asciiTheme="majorHAnsi" w:hAnsiTheme="majorHAnsi"/>
        <w:sz w:val="16"/>
        <w:szCs w:val="16"/>
      </w:rPr>
    </w:pPr>
    <w:r w:rsidRPr="00773D05">
      <w:rPr>
        <w:rFonts w:asciiTheme="majorHAnsi" w:hAnsiTheme="majorHAnsi"/>
        <w:sz w:val="16"/>
        <w:szCs w:val="16"/>
      </w:rPr>
      <w:t xml:space="preserve">This work is licensed under the Creative Commons Attribution-NonCommercial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p>
  <w:p w14:paraId="27C41550" w14:textId="77777777" w:rsidR="00A37E9C" w:rsidRDefault="00A37E9C">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49726" w14:textId="77777777" w:rsidR="00A37E9C" w:rsidRDefault="00A37E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1A270D" w14:textId="77777777" w:rsidR="00A6623B" w:rsidRDefault="00A6623B" w:rsidP="000777E3">
      <w:r>
        <w:separator/>
      </w:r>
    </w:p>
  </w:footnote>
  <w:footnote w:type="continuationSeparator" w:id="0">
    <w:p w14:paraId="7054EA09" w14:textId="77777777" w:rsidR="00A6623B" w:rsidRDefault="00A6623B" w:rsidP="00077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478E92" w14:textId="77777777" w:rsidR="00A37E9C" w:rsidRDefault="00A37E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D66752" w14:textId="523788AD" w:rsidR="000139E8" w:rsidRDefault="000139E8" w:rsidP="00C8339E">
    <w:pPr>
      <w:pStyle w:val="Header"/>
      <w:jc w:val="center"/>
      <w:rPr>
        <w:noProof/>
      </w:rPr>
    </w:pPr>
    <w:r>
      <w:rPr>
        <w:noProof/>
      </w:rPr>
      <w:drawing>
        <wp:inline distT="0" distB="0" distL="0" distR="0" wp14:anchorId="74AE43E8" wp14:editId="5C70108B">
          <wp:extent cx="5715000" cy="582083"/>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ganizingforAction.jpg"/>
                  <pic:cNvPicPr/>
                </pic:nvPicPr>
                <pic:blipFill>
                  <a:blip r:embed="rId1">
                    <a:extLst>
                      <a:ext uri="{28A0092B-C50C-407E-A947-70E740481C1C}">
                        <a14:useLocalDpi xmlns:a14="http://schemas.microsoft.com/office/drawing/2010/main" val="0"/>
                      </a:ext>
                    </a:extLst>
                  </a:blip>
                  <a:stretch>
                    <a:fillRect/>
                  </a:stretch>
                </pic:blipFill>
                <pic:spPr>
                  <a:xfrm>
                    <a:off x="0" y="0"/>
                    <a:ext cx="5715000" cy="582083"/>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58A59" w14:textId="77777777" w:rsidR="00A37E9C" w:rsidRDefault="00A37E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3583C"/>
    <w:multiLevelType w:val="hybridMultilevel"/>
    <w:tmpl w:val="9CFCDD24"/>
    <w:lvl w:ilvl="0" w:tplc="04090013">
      <w:start w:val="1"/>
      <w:numFmt w:val="upp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B990F9C"/>
    <w:multiLevelType w:val="hybridMultilevel"/>
    <w:tmpl w:val="FF063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151708"/>
    <w:multiLevelType w:val="hybridMultilevel"/>
    <w:tmpl w:val="A5F415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F6079EF"/>
    <w:multiLevelType w:val="hybridMultilevel"/>
    <w:tmpl w:val="28909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5F5294"/>
    <w:multiLevelType w:val="hybridMultilevel"/>
    <w:tmpl w:val="542461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A764C7"/>
    <w:multiLevelType w:val="hybridMultilevel"/>
    <w:tmpl w:val="0016C270"/>
    <w:lvl w:ilvl="0" w:tplc="04090013">
      <w:start w:val="1"/>
      <w:numFmt w:val="upp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49A5700"/>
    <w:multiLevelType w:val="hybridMultilevel"/>
    <w:tmpl w:val="1624C5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A370C7"/>
    <w:multiLevelType w:val="hybridMultilevel"/>
    <w:tmpl w:val="B28E8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AA37DB"/>
    <w:multiLevelType w:val="hybridMultilevel"/>
    <w:tmpl w:val="6484B3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573029"/>
    <w:multiLevelType w:val="hybridMultilevel"/>
    <w:tmpl w:val="A77001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8712D4"/>
    <w:multiLevelType w:val="hybridMultilevel"/>
    <w:tmpl w:val="24E269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B461F8"/>
    <w:multiLevelType w:val="hybridMultilevel"/>
    <w:tmpl w:val="0BE6E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A6012EE"/>
    <w:multiLevelType w:val="hybridMultilevel"/>
    <w:tmpl w:val="F61EA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EC5E22"/>
    <w:multiLevelType w:val="hybridMultilevel"/>
    <w:tmpl w:val="E648F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3331BA2"/>
    <w:multiLevelType w:val="hybridMultilevel"/>
    <w:tmpl w:val="821CD5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B9400BF"/>
    <w:multiLevelType w:val="hybridMultilevel"/>
    <w:tmpl w:val="AB544E1C"/>
    <w:lvl w:ilvl="0" w:tplc="04090013">
      <w:start w:val="1"/>
      <w:numFmt w:val="upp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5D1E2181"/>
    <w:multiLevelType w:val="hybridMultilevel"/>
    <w:tmpl w:val="DD102C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DC5A92"/>
    <w:multiLevelType w:val="hybridMultilevel"/>
    <w:tmpl w:val="811CA7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EAA41A3"/>
    <w:multiLevelType w:val="hybridMultilevel"/>
    <w:tmpl w:val="68806F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9B01B70"/>
    <w:multiLevelType w:val="hybridMultilevel"/>
    <w:tmpl w:val="681445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EB2506C"/>
    <w:multiLevelType w:val="hybridMultilevel"/>
    <w:tmpl w:val="EAAC5A9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3"/>
  </w:num>
  <w:num w:numId="3">
    <w:abstractNumId w:val="10"/>
  </w:num>
  <w:num w:numId="4">
    <w:abstractNumId w:val="5"/>
  </w:num>
  <w:num w:numId="5">
    <w:abstractNumId w:val="0"/>
  </w:num>
  <w:num w:numId="6">
    <w:abstractNumId w:val="15"/>
  </w:num>
  <w:num w:numId="7">
    <w:abstractNumId w:val="17"/>
  </w:num>
  <w:num w:numId="8">
    <w:abstractNumId w:val="7"/>
  </w:num>
  <w:num w:numId="9">
    <w:abstractNumId w:val="16"/>
  </w:num>
  <w:num w:numId="10">
    <w:abstractNumId w:val="12"/>
  </w:num>
  <w:num w:numId="11">
    <w:abstractNumId w:val="11"/>
  </w:num>
  <w:num w:numId="12">
    <w:abstractNumId w:val="1"/>
  </w:num>
  <w:num w:numId="13">
    <w:abstractNumId w:val="20"/>
  </w:num>
  <w:num w:numId="14">
    <w:abstractNumId w:val="9"/>
  </w:num>
  <w:num w:numId="15">
    <w:abstractNumId w:val="6"/>
  </w:num>
  <w:num w:numId="16">
    <w:abstractNumId w:val="2"/>
  </w:num>
  <w:num w:numId="17">
    <w:abstractNumId w:val="8"/>
  </w:num>
  <w:num w:numId="18">
    <w:abstractNumId w:val="14"/>
  </w:num>
  <w:num w:numId="19">
    <w:abstractNumId w:val="13"/>
  </w:num>
  <w:num w:numId="20">
    <w:abstractNumId w:val="4"/>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77E3"/>
    <w:rsid w:val="00011BD8"/>
    <w:rsid w:val="000139E8"/>
    <w:rsid w:val="00030A6A"/>
    <w:rsid w:val="00053654"/>
    <w:rsid w:val="000777E3"/>
    <w:rsid w:val="000802B7"/>
    <w:rsid w:val="00085D7F"/>
    <w:rsid w:val="000C51F7"/>
    <w:rsid w:val="000D2CF7"/>
    <w:rsid w:val="00114BAB"/>
    <w:rsid w:val="00134DDE"/>
    <w:rsid w:val="00141BAF"/>
    <w:rsid w:val="0014276A"/>
    <w:rsid w:val="00147019"/>
    <w:rsid w:val="00160845"/>
    <w:rsid w:val="001609AE"/>
    <w:rsid w:val="00160D02"/>
    <w:rsid w:val="00174741"/>
    <w:rsid w:val="00174F24"/>
    <w:rsid w:val="00186305"/>
    <w:rsid w:val="001F254A"/>
    <w:rsid w:val="00210C2D"/>
    <w:rsid w:val="00260E2F"/>
    <w:rsid w:val="002A64C5"/>
    <w:rsid w:val="002B7B01"/>
    <w:rsid w:val="002C08A9"/>
    <w:rsid w:val="002F2091"/>
    <w:rsid w:val="00304AEF"/>
    <w:rsid w:val="00311A24"/>
    <w:rsid w:val="00355647"/>
    <w:rsid w:val="003A4774"/>
    <w:rsid w:val="003C0D2E"/>
    <w:rsid w:val="003C3BA2"/>
    <w:rsid w:val="003F2BAA"/>
    <w:rsid w:val="00405F53"/>
    <w:rsid w:val="00414A63"/>
    <w:rsid w:val="004866B2"/>
    <w:rsid w:val="004A614C"/>
    <w:rsid w:val="004F1086"/>
    <w:rsid w:val="00547A52"/>
    <w:rsid w:val="00564FAD"/>
    <w:rsid w:val="00572C98"/>
    <w:rsid w:val="00587D5B"/>
    <w:rsid w:val="005C0567"/>
    <w:rsid w:val="005E5910"/>
    <w:rsid w:val="006304A7"/>
    <w:rsid w:val="0064681A"/>
    <w:rsid w:val="00681ECE"/>
    <w:rsid w:val="00682379"/>
    <w:rsid w:val="006A42E7"/>
    <w:rsid w:val="006E31D2"/>
    <w:rsid w:val="00724DFC"/>
    <w:rsid w:val="00741291"/>
    <w:rsid w:val="00782A88"/>
    <w:rsid w:val="007A0FE7"/>
    <w:rsid w:val="007C7CBF"/>
    <w:rsid w:val="007D76A4"/>
    <w:rsid w:val="007D7FD4"/>
    <w:rsid w:val="007F78A9"/>
    <w:rsid w:val="00807183"/>
    <w:rsid w:val="00815C4D"/>
    <w:rsid w:val="008531B6"/>
    <w:rsid w:val="0087131D"/>
    <w:rsid w:val="00887183"/>
    <w:rsid w:val="008A5252"/>
    <w:rsid w:val="008B116B"/>
    <w:rsid w:val="008C4FED"/>
    <w:rsid w:val="008C6E70"/>
    <w:rsid w:val="008D7205"/>
    <w:rsid w:val="008E1C92"/>
    <w:rsid w:val="009130F1"/>
    <w:rsid w:val="0091385F"/>
    <w:rsid w:val="0093078A"/>
    <w:rsid w:val="009458F5"/>
    <w:rsid w:val="00975A8F"/>
    <w:rsid w:val="00990362"/>
    <w:rsid w:val="009C1104"/>
    <w:rsid w:val="009C5618"/>
    <w:rsid w:val="009E737C"/>
    <w:rsid w:val="00A07EA5"/>
    <w:rsid w:val="00A11B11"/>
    <w:rsid w:val="00A25F8F"/>
    <w:rsid w:val="00A37E9C"/>
    <w:rsid w:val="00A6623B"/>
    <w:rsid w:val="00A80EE1"/>
    <w:rsid w:val="00A85D28"/>
    <w:rsid w:val="00AC7E86"/>
    <w:rsid w:val="00B15AB7"/>
    <w:rsid w:val="00B24701"/>
    <w:rsid w:val="00B44F18"/>
    <w:rsid w:val="00BC572B"/>
    <w:rsid w:val="00BD092A"/>
    <w:rsid w:val="00BD563F"/>
    <w:rsid w:val="00BF78A4"/>
    <w:rsid w:val="00C34A89"/>
    <w:rsid w:val="00C46495"/>
    <w:rsid w:val="00C8339E"/>
    <w:rsid w:val="00C83CA2"/>
    <w:rsid w:val="00CD6916"/>
    <w:rsid w:val="00CE6CE3"/>
    <w:rsid w:val="00CF50D6"/>
    <w:rsid w:val="00CF7404"/>
    <w:rsid w:val="00D02F4D"/>
    <w:rsid w:val="00D05305"/>
    <w:rsid w:val="00D2169A"/>
    <w:rsid w:val="00D330D9"/>
    <w:rsid w:val="00D33E04"/>
    <w:rsid w:val="00D351B5"/>
    <w:rsid w:val="00D520E5"/>
    <w:rsid w:val="00D72879"/>
    <w:rsid w:val="00D759A2"/>
    <w:rsid w:val="00DA4772"/>
    <w:rsid w:val="00DC0B02"/>
    <w:rsid w:val="00DE2D47"/>
    <w:rsid w:val="00DE3CDE"/>
    <w:rsid w:val="00DE57CD"/>
    <w:rsid w:val="00E244A0"/>
    <w:rsid w:val="00E310BD"/>
    <w:rsid w:val="00E46D80"/>
    <w:rsid w:val="00E5019E"/>
    <w:rsid w:val="00E535DC"/>
    <w:rsid w:val="00EB0F8E"/>
    <w:rsid w:val="00ED3272"/>
    <w:rsid w:val="00ED4442"/>
    <w:rsid w:val="00ED4779"/>
    <w:rsid w:val="00EE3452"/>
    <w:rsid w:val="00F11294"/>
    <w:rsid w:val="00F1252A"/>
    <w:rsid w:val="00F32ED8"/>
    <w:rsid w:val="00FB41BB"/>
    <w:rsid w:val="00FD23B8"/>
    <w:rsid w:val="00FE66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DDFE57"/>
  <w14:defaultImageDpi w14:val="300"/>
  <w15:docId w15:val="{3A264DA1-0B5E-6343-9670-05DA98E17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77E3"/>
    <w:pPr>
      <w:ind w:left="720"/>
      <w:contextualSpacing/>
    </w:pPr>
  </w:style>
  <w:style w:type="paragraph" w:styleId="Header">
    <w:name w:val="header"/>
    <w:basedOn w:val="Normal"/>
    <w:link w:val="HeaderChar"/>
    <w:uiPriority w:val="99"/>
    <w:unhideWhenUsed/>
    <w:rsid w:val="000777E3"/>
    <w:pPr>
      <w:tabs>
        <w:tab w:val="center" w:pos="4320"/>
        <w:tab w:val="right" w:pos="8640"/>
      </w:tabs>
    </w:pPr>
  </w:style>
  <w:style w:type="character" w:customStyle="1" w:styleId="HeaderChar">
    <w:name w:val="Header Char"/>
    <w:basedOn w:val="DefaultParagraphFont"/>
    <w:link w:val="Header"/>
    <w:uiPriority w:val="99"/>
    <w:rsid w:val="000777E3"/>
  </w:style>
  <w:style w:type="paragraph" w:styleId="Footer">
    <w:name w:val="footer"/>
    <w:basedOn w:val="Normal"/>
    <w:link w:val="FooterChar"/>
    <w:uiPriority w:val="99"/>
    <w:unhideWhenUsed/>
    <w:rsid w:val="000777E3"/>
    <w:pPr>
      <w:tabs>
        <w:tab w:val="center" w:pos="4320"/>
        <w:tab w:val="right" w:pos="8640"/>
      </w:tabs>
    </w:pPr>
  </w:style>
  <w:style w:type="character" w:customStyle="1" w:styleId="FooterChar">
    <w:name w:val="Footer Char"/>
    <w:basedOn w:val="DefaultParagraphFont"/>
    <w:link w:val="Footer"/>
    <w:uiPriority w:val="99"/>
    <w:rsid w:val="000777E3"/>
  </w:style>
  <w:style w:type="paragraph" w:styleId="BalloonText">
    <w:name w:val="Balloon Text"/>
    <w:basedOn w:val="Normal"/>
    <w:link w:val="BalloonTextChar"/>
    <w:uiPriority w:val="99"/>
    <w:semiHidden/>
    <w:unhideWhenUsed/>
    <w:rsid w:val="000777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777E3"/>
    <w:rPr>
      <w:rFonts w:ascii="Lucida Grande" w:hAnsi="Lucida Grande" w:cs="Lucida Grande"/>
      <w:sz w:val="18"/>
      <w:szCs w:val="18"/>
    </w:rPr>
  </w:style>
  <w:style w:type="table" w:styleId="TableGrid">
    <w:name w:val="Table Grid"/>
    <w:basedOn w:val="TableNormal"/>
    <w:uiPriority w:val="59"/>
    <w:rsid w:val="00C83C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53654"/>
    <w:pPr>
      <w:widowControl w:val="0"/>
      <w:autoSpaceDE w:val="0"/>
      <w:autoSpaceDN w:val="0"/>
      <w:adjustRightInd w:val="0"/>
    </w:pPr>
    <w:rPr>
      <w:rFonts w:ascii="Cambria" w:hAnsi="Cambria" w:cs="Cambria"/>
      <w:color w:val="000000"/>
      <w:lang w:eastAsia="ja-JP"/>
    </w:rPr>
  </w:style>
  <w:style w:type="paragraph" w:styleId="PlainText">
    <w:name w:val="Plain Text"/>
    <w:basedOn w:val="Normal"/>
    <w:link w:val="PlainTextChar"/>
    <w:uiPriority w:val="99"/>
    <w:unhideWhenUsed/>
    <w:rsid w:val="00053654"/>
    <w:rPr>
      <w:rFonts w:ascii="Calibri" w:eastAsiaTheme="minorHAnsi" w:hAnsi="Calibri"/>
      <w:sz w:val="22"/>
      <w:szCs w:val="21"/>
    </w:rPr>
  </w:style>
  <w:style w:type="character" w:customStyle="1" w:styleId="PlainTextChar">
    <w:name w:val="Plain Text Char"/>
    <w:basedOn w:val="DefaultParagraphFont"/>
    <w:link w:val="PlainText"/>
    <w:uiPriority w:val="99"/>
    <w:rsid w:val="00053654"/>
    <w:rPr>
      <w:rFonts w:ascii="Calibri" w:eastAsiaTheme="minorHAnsi" w:hAnsi="Calibri"/>
      <w:sz w:val="22"/>
      <w:szCs w:val="21"/>
    </w:rPr>
  </w:style>
  <w:style w:type="paragraph" w:styleId="NormalWeb">
    <w:name w:val="Normal (Web)"/>
    <w:basedOn w:val="Normal"/>
    <w:uiPriority w:val="99"/>
    <w:semiHidden/>
    <w:unhideWhenUsed/>
    <w:rsid w:val="001F254A"/>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990362"/>
    <w:rPr>
      <w:color w:val="0000FF" w:themeColor="hyperlink"/>
      <w:u w:val="single"/>
    </w:rPr>
  </w:style>
  <w:style w:type="character" w:styleId="FollowedHyperlink">
    <w:name w:val="FollowedHyperlink"/>
    <w:basedOn w:val="DefaultParagraphFont"/>
    <w:uiPriority w:val="99"/>
    <w:semiHidden/>
    <w:unhideWhenUsed/>
    <w:rsid w:val="00724DF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yperlink" Target="http://bit.ly/2014summerfellowcurriculu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bit.ly/2014summerfellowsupport"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D51EDB-F63E-184D-A752-A70AE2EAE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695</Words>
  <Characters>3728</Characters>
  <Application>Microsoft Office Word</Application>
  <DocSecurity>0</DocSecurity>
  <Lines>207</Lines>
  <Paragraphs>92</Paragraphs>
  <ScaleCrop>false</ScaleCrop>
  <Company/>
  <LinksUpToDate>false</LinksUpToDate>
  <CharactersWithSpaces>4331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Pinedo</dc:creator>
  <cp:keywords/>
  <dc:description/>
  <cp:lastModifiedBy>Microsoft Office User</cp:lastModifiedBy>
  <cp:revision>5</cp:revision>
  <cp:lastPrinted>2013-04-25T16:13:00Z</cp:lastPrinted>
  <dcterms:created xsi:type="dcterms:W3CDTF">2014-06-22T01:49:00Z</dcterms:created>
  <dcterms:modified xsi:type="dcterms:W3CDTF">2019-02-27T23:29:00Z</dcterms:modified>
</cp:coreProperties>
</file>