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0D4D77EE" w:rsidR="000777E3" w:rsidRPr="00304AEF" w:rsidRDefault="002B59F1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 w:rsidRPr="002B59F1">
        <w:rPr>
          <w:rFonts w:ascii="Georgia" w:hAnsi="Georgia" w:cs="Apple Symbols"/>
          <w:sz w:val="40"/>
          <w:szCs w:val="40"/>
        </w:rPr>
        <w:t>TWITTER BEST PRACTICES</w:t>
      </w:r>
      <w:r>
        <w:rPr>
          <w:rFonts w:ascii="Georgia" w:hAnsi="Georgia" w:cs="Apple Symbols"/>
          <w:sz w:val="40"/>
          <w:szCs w:val="40"/>
        </w:rPr>
        <w:t xml:space="preserve"> </w:t>
      </w:r>
    </w:p>
    <w:p w14:paraId="0FC70238" w14:textId="492DC1B8" w:rsidR="00304AEF" w:rsidRDefault="002B59F1" w:rsidP="00304AEF">
      <w:pPr>
        <w:jc w:val="center"/>
        <w:rPr>
          <w:rFonts w:ascii="Georgia" w:hAnsi="Georgia" w:cs="Apple Symbols"/>
          <w:i/>
          <w:sz w:val="32"/>
          <w:szCs w:val="32"/>
        </w:rPr>
      </w:pPr>
      <w:r w:rsidRPr="002B59F1">
        <w:rPr>
          <w:rFonts w:ascii="Georgia" w:hAnsi="Georgia" w:cs="Apple Symbols"/>
          <w:i/>
          <w:sz w:val="32"/>
          <w:szCs w:val="32"/>
        </w:rPr>
        <w:t xml:space="preserve">For users already familiar with basic usage of </w:t>
      </w:r>
      <w:r>
        <w:rPr>
          <w:rFonts w:ascii="Georgia" w:hAnsi="Georgia" w:cs="Apple Symbols"/>
          <w:i/>
          <w:sz w:val="32"/>
          <w:szCs w:val="32"/>
        </w:rPr>
        <w:t>Twitter</w:t>
      </w:r>
    </w:p>
    <w:p w14:paraId="6C7C5776" w14:textId="77777777" w:rsidR="00D330D9" w:rsidRDefault="00D330D9" w:rsidP="00D330D9">
      <w:pPr>
        <w:rPr>
          <w:rFonts w:ascii="Georgia" w:hAnsi="Georgia" w:cs="Apple Symbols"/>
          <w:i/>
        </w:rPr>
      </w:pPr>
    </w:p>
    <w:p w14:paraId="2F8E5987" w14:textId="6AAEB21B" w:rsidR="00D2169A" w:rsidRPr="003F2BAA" w:rsidRDefault="008F362C" w:rsidP="003B7DEE">
      <w:pPr>
        <w:jc w:val="both"/>
        <w:rPr>
          <w:rFonts w:ascii="Helvetica" w:hAnsi="Helvetica" w:cs="Apple Symbols"/>
        </w:rPr>
      </w:pPr>
      <w:r w:rsidRPr="008F362C">
        <w:rPr>
          <w:rFonts w:ascii="Helvetica" w:hAnsi="Helvetica"/>
        </w:rPr>
        <w:t xml:space="preserve">Twitter is a powerful and flexible digital organizing tool that can allow </w:t>
      </w:r>
      <w:r w:rsidR="00625CE5">
        <w:rPr>
          <w:rFonts w:ascii="Helvetica" w:hAnsi="Helvetica"/>
        </w:rPr>
        <w:t>you</w:t>
      </w:r>
      <w:r w:rsidRPr="008F362C">
        <w:rPr>
          <w:rFonts w:ascii="Helvetica" w:hAnsi="Helvetica"/>
        </w:rPr>
        <w:t xml:space="preserve"> to reach audiences in ways that Facebook cannot. To help maximize this tool, below are five time-tested </w:t>
      </w:r>
      <w:r w:rsidR="007B10CD">
        <w:rPr>
          <w:rFonts w:ascii="Helvetica" w:hAnsi="Helvetica"/>
        </w:rPr>
        <w:t>T</w:t>
      </w:r>
      <w:r w:rsidRPr="008F362C">
        <w:rPr>
          <w:rFonts w:ascii="Helvetica" w:hAnsi="Helvetica"/>
        </w:rPr>
        <w:t xml:space="preserve">witter practices. As always there are exceptions to some rules, but this guide will get </w:t>
      </w:r>
      <w:r w:rsidR="00625CE5">
        <w:rPr>
          <w:rFonts w:ascii="Helvetica" w:hAnsi="Helvetica"/>
        </w:rPr>
        <w:t>you</w:t>
      </w:r>
      <w:r w:rsidRPr="008F362C">
        <w:rPr>
          <w:rFonts w:ascii="Helvetica" w:hAnsi="Helvetica"/>
        </w:rPr>
        <w:t xml:space="preserve"> on </w:t>
      </w:r>
      <w:r w:rsidR="00625CE5">
        <w:rPr>
          <w:rFonts w:ascii="Helvetica" w:hAnsi="Helvetica"/>
        </w:rPr>
        <w:t>its way to help shape our own narrative</w:t>
      </w:r>
      <w:r w:rsidRPr="008F362C">
        <w:rPr>
          <w:rFonts w:ascii="Helvetica" w:hAnsi="Helvetica"/>
        </w:rPr>
        <w:t>.</w:t>
      </w:r>
    </w:p>
    <w:p w14:paraId="15A34272" w14:textId="77777777" w:rsidR="006304A7" w:rsidRDefault="006304A7" w:rsidP="006304A7">
      <w:pPr>
        <w:rPr>
          <w:rFonts w:ascii="Helvetica" w:hAnsi="Helvetica" w:cs="Apple Symbols"/>
        </w:rPr>
      </w:pPr>
    </w:p>
    <w:p w14:paraId="1653ABD6" w14:textId="77777777" w:rsidR="008F362C" w:rsidRDefault="008F362C" w:rsidP="008F362C">
      <w:pPr>
        <w:ind w:left="720"/>
        <w:jc w:val="both"/>
        <w:rPr>
          <w:rFonts w:ascii="Helvetica" w:hAnsi="Helvetica"/>
          <w:b/>
        </w:rPr>
      </w:pPr>
    </w:p>
    <w:p w14:paraId="15E68E02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1. “Show, don’t tell.”</w:t>
      </w:r>
      <w:r w:rsidRPr="008F362C">
        <w:rPr>
          <w:rFonts w:ascii="Helvetica" w:hAnsi="Helvetica"/>
        </w:rPr>
        <w:t xml:space="preserve"> Tweeting high-quality photos has a ripple effect—people are more likely to click on the tweets preceding and following great photos.</w:t>
      </w:r>
    </w:p>
    <w:p w14:paraId="0AAEEB4E" w14:textId="22E459BE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7385C907" w14:textId="5E3DD970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2. One hundred and twenty</w:t>
      </w:r>
      <w:r>
        <w:rPr>
          <w:rFonts w:ascii="Helvetica" w:hAnsi="Helvetica"/>
        </w:rPr>
        <w:t>.</w:t>
      </w:r>
      <w:r w:rsidRPr="008F362C">
        <w:rPr>
          <w:rFonts w:ascii="Helvetica" w:hAnsi="Helvetica"/>
        </w:rPr>
        <w:t xml:space="preserve"> Write your tweets (link and hashtags included) so </w:t>
      </w:r>
      <w:r w:rsidR="001D092F">
        <w:rPr>
          <w:rFonts w:ascii="Helvetica" w:hAnsi="Helvetica"/>
        </w:rPr>
        <w:t>they do not</w:t>
      </w:r>
      <w:r w:rsidRPr="008F362C">
        <w:rPr>
          <w:rFonts w:ascii="Helvetica" w:hAnsi="Helvetica"/>
        </w:rPr>
        <w:t xml:space="preserve"> go over 120 characters. This makes it easier for someone to retweet you and add comments. There are exceptions to this rule, but definitely do not exceed 130 characters.</w:t>
      </w:r>
    </w:p>
    <w:p w14:paraId="6E7E0C7F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</w:p>
    <w:p w14:paraId="74B2672F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3. Punctuate.</w:t>
      </w:r>
      <w:r w:rsidRPr="008F362C">
        <w:rPr>
          <w:rFonts w:ascii="Helvetica" w:hAnsi="Helvetica"/>
        </w:rPr>
        <w:t xml:space="preserve"> In addition to strictly adhering to grammar rules, use punctuation, including colons, –n or —m dashes, and periods. Punctuation adds structure and clarity to your words.</w:t>
      </w:r>
    </w:p>
    <w:p w14:paraId="7B2D6A6F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</w:p>
    <w:p w14:paraId="185927FA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4. #Hashtag it.</w:t>
      </w:r>
      <w:r w:rsidRPr="008F362C">
        <w:rPr>
          <w:rFonts w:ascii="Helvetica" w:hAnsi="Helvetica"/>
        </w:rPr>
        <w:t xml:space="preserve"> Try to use at least one relevant hashtag—but not more than two—in a tweet. A properly selected hashtag will allow you to strategically insert yourself into conversations and makes it easier for your tweet to be searched.</w:t>
      </w:r>
    </w:p>
    <w:p w14:paraId="5CBF7D54" w14:textId="77777777" w:rsidR="008F362C" w:rsidRPr="008F362C" w:rsidRDefault="008F362C" w:rsidP="001D092F">
      <w:pPr>
        <w:jc w:val="both"/>
        <w:rPr>
          <w:rFonts w:ascii="Helvetica" w:hAnsi="Helvetica"/>
        </w:rPr>
      </w:pPr>
    </w:p>
    <w:p w14:paraId="3937F84E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5.</w:t>
      </w:r>
      <w:r w:rsidRPr="008F362C">
        <w:rPr>
          <w:rFonts w:ascii="Helvetica" w:hAnsi="Helvetica"/>
        </w:rPr>
        <w:t xml:space="preserve"> </w:t>
      </w:r>
      <w:r w:rsidRPr="008F362C">
        <w:rPr>
          <w:rFonts w:ascii="Helvetica" w:hAnsi="Helvetica"/>
          <w:b/>
        </w:rPr>
        <w:t>“New school” vs. “old school” retweeting</w:t>
      </w:r>
      <w:r w:rsidRPr="008F362C">
        <w:rPr>
          <w:rFonts w:ascii="Helvetica" w:hAnsi="Helvetica"/>
        </w:rPr>
        <w:t>. It’s better to retweet using the Retweet button instead of using the old style.</w:t>
      </w:r>
    </w:p>
    <w:p w14:paraId="333D8B53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B16B176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10A2F28F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64000A2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60A27911" w14:textId="7B2115F5" w:rsidR="00807183" w:rsidRPr="001609AE" w:rsidRDefault="00807183" w:rsidP="008F362C">
      <w:pPr>
        <w:jc w:val="both"/>
        <w:rPr>
          <w:rFonts w:ascii="Helvetica" w:hAnsi="Helvetica"/>
        </w:rPr>
      </w:pPr>
    </w:p>
    <w:sectPr w:rsidR="00807183" w:rsidRPr="001609AE" w:rsidSect="000777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5C278" w14:textId="77777777" w:rsidR="00FD05DA" w:rsidRDefault="00FD05DA" w:rsidP="000777E3">
      <w:r>
        <w:separator/>
      </w:r>
    </w:p>
  </w:endnote>
  <w:endnote w:type="continuationSeparator" w:id="0">
    <w:p w14:paraId="12D99601" w14:textId="77777777" w:rsidR="00FD05DA" w:rsidRDefault="00FD05DA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6214D" w14:textId="77777777" w:rsidR="00466A1C" w:rsidRDefault="00466A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FCE1A" w14:textId="77777777" w:rsidR="00466A1C" w:rsidRPr="00773D05" w:rsidRDefault="00466A1C" w:rsidP="00466A1C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73B14D40" w14:textId="77777777" w:rsidR="00466A1C" w:rsidRDefault="00466A1C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C2BCE" w14:textId="77777777" w:rsidR="00466A1C" w:rsidRDefault="00466A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80B7A" w14:textId="77777777" w:rsidR="00FD05DA" w:rsidRDefault="00FD05DA" w:rsidP="000777E3">
      <w:r>
        <w:separator/>
      </w:r>
    </w:p>
  </w:footnote>
  <w:footnote w:type="continuationSeparator" w:id="0">
    <w:p w14:paraId="06660C67" w14:textId="77777777" w:rsidR="00FD05DA" w:rsidRDefault="00FD05DA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85B85" w14:textId="77777777" w:rsidR="00466A1C" w:rsidRDefault="00466A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132A4FCA" w:rsidR="003F2BAA" w:rsidRDefault="00216CAB" w:rsidP="000777E3">
    <w:pPr>
      <w:pStyle w:val="Header"/>
      <w:jc w:val="center"/>
    </w:pPr>
    <w:r>
      <w:rPr>
        <w:noProof/>
      </w:rPr>
      <w:drawing>
        <wp:inline distT="0" distB="0" distL="0" distR="0" wp14:anchorId="5943BEBD" wp14:editId="16F94802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90403F" w14:textId="77777777" w:rsidR="009B4BE5" w:rsidRDefault="009B4BE5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1DAE3" w14:textId="77777777" w:rsidR="00466A1C" w:rsidRDefault="00466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141BAF"/>
    <w:rsid w:val="0014276A"/>
    <w:rsid w:val="00147019"/>
    <w:rsid w:val="001609AE"/>
    <w:rsid w:val="001D092F"/>
    <w:rsid w:val="001F254A"/>
    <w:rsid w:val="00216CAB"/>
    <w:rsid w:val="00260E2F"/>
    <w:rsid w:val="002B59F1"/>
    <w:rsid w:val="002C08A9"/>
    <w:rsid w:val="00304AEF"/>
    <w:rsid w:val="00311A24"/>
    <w:rsid w:val="003A4774"/>
    <w:rsid w:val="003B7DEE"/>
    <w:rsid w:val="003C3BA2"/>
    <w:rsid w:val="003F2BAA"/>
    <w:rsid w:val="00405F53"/>
    <w:rsid w:val="00414A63"/>
    <w:rsid w:val="00466A1C"/>
    <w:rsid w:val="004866B2"/>
    <w:rsid w:val="004A614C"/>
    <w:rsid w:val="004D70F5"/>
    <w:rsid w:val="004F1086"/>
    <w:rsid w:val="004F1537"/>
    <w:rsid w:val="00547A52"/>
    <w:rsid w:val="00564FAD"/>
    <w:rsid w:val="00572C98"/>
    <w:rsid w:val="00587D5B"/>
    <w:rsid w:val="005C0567"/>
    <w:rsid w:val="005D0564"/>
    <w:rsid w:val="005E5910"/>
    <w:rsid w:val="00625CE5"/>
    <w:rsid w:val="006304A7"/>
    <w:rsid w:val="0064681A"/>
    <w:rsid w:val="00682379"/>
    <w:rsid w:val="006E31D2"/>
    <w:rsid w:val="00741291"/>
    <w:rsid w:val="00782A88"/>
    <w:rsid w:val="007B10CD"/>
    <w:rsid w:val="007C7CBF"/>
    <w:rsid w:val="007D7FD4"/>
    <w:rsid w:val="00807183"/>
    <w:rsid w:val="00815C4D"/>
    <w:rsid w:val="008531B6"/>
    <w:rsid w:val="00854D7F"/>
    <w:rsid w:val="0087131D"/>
    <w:rsid w:val="008A5252"/>
    <w:rsid w:val="008D7205"/>
    <w:rsid w:val="008E1C92"/>
    <w:rsid w:val="008F362C"/>
    <w:rsid w:val="009130F1"/>
    <w:rsid w:val="009458F5"/>
    <w:rsid w:val="00990362"/>
    <w:rsid w:val="009B4BE5"/>
    <w:rsid w:val="009C1104"/>
    <w:rsid w:val="009C5618"/>
    <w:rsid w:val="009E737C"/>
    <w:rsid w:val="00A85D28"/>
    <w:rsid w:val="00B15AB7"/>
    <w:rsid w:val="00B24701"/>
    <w:rsid w:val="00B44F18"/>
    <w:rsid w:val="00BF78A4"/>
    <w:rsid w:val="00C46495"/>
    <w:rsid w:val="00C83CA2"/>
    <w:rsid w:val="00CF50D6"/>
    <w:rsid w:val="00CF7404"/>
    <w:rsid w:val="00D2169A"/>
    <w:rsid w:val="00D330D9"/>
    <w:rsid w:val="00DC0B02"/>
    <w:rsid w:val="00DE2D47"/>
    <w:rsid w:val="00DE3CDE"/>
    <w:rsid w:val="00DE57CD"/>
    <w:rsid w:val="00E244A0"/>
    <w:rsid w:val="00E310BD"/>
    <w:rsid w:val="00E535DC"/>
    <w:rsid w:val="00EB0F8E"/>
    <w:rsid w:val="00F11294"/>
    <w:rsid w:val="00F1252A"/>
    <w:rsid w:val="00F32ED8"/>
    <w:rsid w:val="00FB41BB"/>
    <w:rsid w:val="00FD05DA"/>
    <w:rsid w:val="00FD23B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66A1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4F1728-B4B0-A047-B7F4-1FB75EB98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1157</Characters>
  <Application>Microsoft Office Word</Application>
  <DocSecurity>0</DocSecurity>
  <Lines>64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2014-06-20T19:03:00Z</dcterms:created>
  <dcterms:modified xsi:type="dcterms:W3CDTF">2019-02-27T22:57:00Z</dcterms:modified>
</cp:coreProperties>
</file>