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1D6832B9" w:rsidR="000777E3" w:rsidRPr="008C0695" w:rsidRDefault="001678FD" w:rsidP="008C0695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The Best Photography</w:t>
      </w:r>
      <w:r w:rsidR="00D027C1" w:rsidRPr="008C0695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Practices for Organizers</w:t>
      </w:r>
      <w:r w:rsidR="00D027C1" w:rsidRPr="008C0695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6C7C5776" w14:textId="4B7CE75C" w:rsidR="00D330D9" w:rsidRPr="008C0695" w:rsidRDefault="005860EB" w:rsidP="008C0695">
      <w:pPr>
        <w:jc w:val="both"/>
        <w:rPr>
          <w:rFonts w:ascii="Helvetica" w:hAnsi="Helvetica" w:cs="Apple Symbols"/>
          <w:i/>
          <w:sz w:val="10"/>
        </w:rPr>
      </w:pPr>
      <w:r w:rsidRPr="008C0695">
        <w:rPr>
          <w:rFonts w:ascii="Helvetica" w:hAnsi="Helvetica" w:cs="Apple Symbols"/>
          <w:i/>
          <w:sz w:val="10"/>
        </w:rPr>
        <w:t xml:space="preserve"> </w:t>
      </w:r>
    </w:p>
    <w:p w14:paraId="24221EF3" w14:textId="77777777" w:rsidR="00C87297" w:rsidRDefault="00C87297" w:rsidP="008C0695">
      <w:pPr>
        <w:jc w:val="both"/>
        <w:rPr>
          <w:rFonts w:ascii="Helvetica" w:hAnsi="Helvetica"/>
        </w:rPr>
      </w:pPr>
    </w:p>
    <w:p w14:paraId="3D06B607" w14:textId="100A689A" w:rsidR="007D7FD4" w:rsidRDefault="00D027C1" w:rsidP="008C0695">
      <w:pPr>
        <w:jc w:val="both"/>
        <w:rPr>
          <w:rFonts w:ascii="Helvetica" w:hAnsi="Helvetica"/>
        </w:rPr>
      </w:pPr>
      <w:r w:rsidRPr="008C0695">
        <w:rPr>
          <w:rFonts w:ascii="Helvetica" w:hAnsi="Helvetica"/>
        </w:rPr>
        <w:t xml:space="preserve">You might not be a professional </w:t>
      </w:r>
      <w:r w:rsidR="00C87297" w:rsidRPr="008C0695">
        <w:rPr>
          <w:rFonts w:ascii="Helvetica" w:hAnsi="Helvetica"/>
        </w:rPr>
        <w:t>photojournalist</w:t>
      </w:r>
      <w:r w:rsidRPr="008C0695">
        <w:rPr>
          <w:rFonts w:ascii="Helvetica" w:hAnsi="Helvetica"/>
        </w:rPr>
        <w:t>, but you can be a good photographer—an</w:t>
      </w:r>
      <w:r w:rsidR="00C87297">
        <w:rPr>
          <w:rFonts w:ascii="Helvetica" w:hAnsi="Helvetica"/>
        </w:rPr>
        <w:t>d you don’t need a fancy camera!</w:t>
      </w:r>
      <w:r w:rsidRPr="008C0695">
        <w:rPr>
          <w:rFonts w:ascii="Helvetica" w:hAnsi="Helvetica"/>
        </w:rPr>
        <w:t xml:space="preserve"> </w:t>
      </w:r>
      <w:r w:rsidR="00C87297">
        <w:rPr>
          <w:rFonts w:ascii="Helvetica" w:hAnsi="Helvetica"/>
        </w:rPr>
        <w:t>When combined with</w:t>
      </w:r>
      <w:r w:rsidRPr="008C0695">
        <w:rPr>
          <w:rFonts w:ascii="Helvetica" w:hAnsi="Helvetica"/>
        </w:rPr>
        <w:t xml:space="preserve"> free apps, today’s cam</w:t>
      </w:r>
      <w:r w:rsidR="00C87297">
        <w:rPr>
          <w:rFonts w:ascii="Helvetica" w:hAnsi="Helvetica"/>
        </w:rPr>
        <w:t>era phones are convenient</w:t>
      </w:r>
      <w:r w:rsidRPr="008C0695">
        <w:rPr>
          <w:rFonts w:ascii="Helvetica" w:hAnsi="Helvetica"/>
        </w:rPr>
        <w:t xml:space="preserve"> and perform well enough to capture excellent photos.</w:t>
      </w:r>
      <w:r w:rsidR="00E05742" w:rsidRPr="008C0695">
        <w:rPr>
          <w:rFonts w:ascii="Helvetica" w:hAnsi="Helvetica"/>
        </w:rPr>
        <w:t xml:space="preserve"> </w:t>
      </w:r>
    </w:p>
    <w:p w14:paraId="1B427067" w14:textId="77777777" w:rsidR="001678FD" w:rsidRDefault="001678FD" w:rsidP="008C0695">
      <w:pPr>
        <w:jc w:val="both"/>
        <w:rPr>
          <w:rFonts w:ascii="Helvetica" w:hAnsi="Helvetica"/>
        </w:rPr>
      </w:pPr>
    </w:p>
    <w:p w14:paraId="4CE5279D" w14:textId="11162090" w:rsidR="00C87297" w:rsidRPr="00B60649" w:rsidRDefault="00D604D7" w:rsidP="00C87297">
      <w:pPr>
        <w:pBdr>
          <w:bottom w:val="single" w:sz="4" w:space="4" w:color="auto"/>
        </w:pBd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Tips</w:t>
      </w:r>
      <w:r w:rsidR="00C87297">
        <w:rPr>
          <w:rFonts w:ascii="Times New Roman" w:hAnsi="Times New Roman" w:cs="Times New Roman"/>
          <w:b/>
          <w:sz w:val="28"/>
          <w:szCs w:val="28"/>
        </w:rPr>
        <w:t xml:space="preserve"> and Techniques</w:t>
      </w:r>
    </w:p>
    <w:p w14:paraId="7AF4C181" w14:textId="52F88C10" w:rsidR="00D027C1" w:rsidRPr="008C0695" w:rsidRDefault="00D027C1" w:rsidP="008C0695">
      <w:pPr>
        <w:jc w:val="both"/>
        <w:rPr>
          <w:rFonts w:ascii="Helvetica" w:hAnsi="Helvetica" w:cs="Apple Symbols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789"/>
        <w:gridCol w:w="2661"/>
        <w:gridCol w:w="236"/>
        <w:gridCol w:w="2703"/>
        <w:gridCol w:w="2627"/>
      </w:tblGrid>
      <w:tr w:rsidR="00D027C1" w:rsidRPr="008C0695" w14:paraId="3B21E96C" w14:textId="77777777" w:rsidTr="00F553BC">
        <w:tc>
          <w:tcPr>
            <w:tcW w:w="5450" w:type="dxa"/>
            <w:gridSpan w:val="2"/>
            <w:shd w:val="pct10" w:color="auto" w:fill="FFFFFF"/>
          </w:tcPr>
          <w:p w14:paraId="4D5F0E4F" w14:textId="3030C9C4" w:rsidR="00F23389" w:rsidRDefault="00F23389" w:rsidP="00DF32F0">
            <w:pPr>
              <w:jc w:val="both"/>
              <w:rPr>
                <w:rFonts w:ascii="Helvetica" w:hAnsi="Helvetica" w:cs="Apple Symbols"/>
              </w:rPr>
            </w:pPr>
          </w:p>
          <w:p w14:paraId="2849E66E" w14:textId="67831520" w:rsidR="00D027C1" w:rsidRPr="00AC0FED" w:rsidRDefault="00D027C1" w:rsidP="000D3ED8">
            <w:pPr>
              <w:pStyle w:val="ListParagraph"/>
              <w:ind w:left="360"/>
              <w:jc w:val="both"/>
              <w:rPr>
                <w:rFonts w:ascii="Helvetica" w:hAnsi="Helvetica" w:cs="Apple Symbols"/>
              </w:rPr>
            </w:pPr>
            <w:r w:rsidRPr="00AC0FED">
              <w:rPr>
                <w:rFonts w:ascii="Helvetica" w:hAnsi="Helvetica" w:cs="Apple Symbols"/>
              </w:rPr>
              <w:t>Get the po</w:t>
            </w:r>
            <w:r w:rsidR="00C87297" w:rsidRPr="00AC0FED">
              <w:rPr>
                <w:rFonts w:ascii="Helvetica" w:hAnsi="Helvetica" w:cs="Apple Symbols"/>
              </w:rPr>
              <w:t>sed photos out of the way first. This allows</w:t>
            </w:r>
            <w:r w:rsidRPr="00AC0FED">
              <w:rPr>
                <w:rFonts w:ascii="Helvetica" w:hAnsi="Helvetica" w:cs="Apple Symbols"/>
              </w:rPr>
              <w:t xml:space="preserve"> everyone to relax</w:t>
            </w:r>
            <w:r w:rsidR="002E0DFD" w:rsidRPr="00AC0FED">
              <w:rPr>
                <w:rFonts w:ascii="Helvetica" w:hAnsi="Helvetica" w:cs="Apple Symbols"/>
              </w:rPr>
              <w:t xml:space="preserve"> afterward while</w:t>
            </w:r>
            <w:r w:rsidRPr="00AC0FED">
              <w:rPr>
                <w:rFonts w:ascii="Helvetica" w:hAnsi="Helvetica" w:cs="Apple Symbols"/>
              </w:rPr>
              <w:t xml:space="preserve"> you to get </w:t>
            </w:r>
            <w:proofErr w:type="spellStart"/>
            <w:r w:rsidR="005860EB" w:rsidRPr="00AC0FED">
              <w:rPr>
                <w:rFonts w:ascii="Helvetica" w:hAnsi="Helvetica" w:cs="Apple Symbols"/>
              </w:rPr>
              <w:t>candids</w:t>
            </w:r>
            <w:proofErr w:type="spellEnd"/>
            <w:r w:rsidR="008C0695" w:rsidRPr="00AC0FED">
              <w:rPr>
                <w:rFonts w:ascii="Helvetica" w:hAnsi="Helvetica" w:cs="Apple Symbols"/>
              </w:rPr>
              <w:t>.</w:t>
            </w:r>
          </w:p>
        </w:tc>
        <w:tc>
          <w:tcPr>
            <w:tcW w:w="236" w:type="dxa"/>
            <w:shd w:val="clear" w:color="auto" w:fill="FFFFFF"/>
          </w:tcPr>
          <w:p w14:paraId="4B43C570" w14:textId="77777777" w:rsidR="00D027C1" w:rsidRDefault="00D027C1" w:rsidP="00DF32F0">
            <w:pPr>
              <w:jc w:val="both"/>
              <w:rPr>
                <w:rFonts w:ascii="Helvetica" w:hAnsi="Helvetica" w:cs="Apple Symbols"/>
              </w:rPr>
            </w:pPr>
          </w:p>
          <w:p w14:paraId="0311CCDE" w14:textId="4885ACD2" w:rsidR="00D604D7" w:rsidRPr="008C0695" w:rsidRDefault="00D604D7" w:rsidP="00DF32F0">
            <w:pPr>
              <w:jc w:val="both"/>
              <w:rPr>
                <w:rFonts w:ascii="Helvetica" w:hAnsi="Helvetica" w:cs="Apple Symbols"/>
              </w:rPr>
            </w:pPr>
          </w:p>
        </w:tc>
        <w:tc>
          <w:tcPr>
            <w:tcW w:w="5330" w:type="dxa"/>
            <w:gridSpan w:val="2"/>
            <w:shd w:val="pct10" w:color="auto" w:fill="FFFFFF"/>
          </w:tcPr>
          <w:p w14:paraId="0CE82755" w14:textId="77777777" w:rsidR="0082462B" w:rsidRDefault="0082462B" w:rsidP="0082462B">
            <w:pPr>
              <w:jc w:val="both"/>
              <w:rPr>
                <w:rFonts w:ascii="Helvetica" w:hAnsi="Helvetica" w:cs="Apple Symbols"/>
              </w:rPr>
            </w:pPr>
          </w:p>
          <w:p w14:paraId="48E2707F" w14:textId="359E23BE" w:rsidR="00D027C1" w:rsidRPr="0082462B" w:rsidRDefault="00D027C1" w:rsidP="0082462B">
            <w:pPr>
              <w:rPr>
                <w:rFonts w:ascii="Helvetica" w:hAnsi="Helvetica" w:cs="Apple Symbols"/>
              </w:rPr>
            </w:pPr>
            <w:r w:rsidRPr="0082462B">
              <w:rPr>
                <w:rFonts w:ascii="Helvetica" w:hAnsi="Helvetica" w:cs="Apple Symbols"/>
              </w:rPr>
              <w:t>Watch the lig</w:t>
            </w:r>
            <w:r w:rsidR="002E0DFD" w:rsidRPr="0082462B">
              <w:rPr>
                <w:rFonts w:ascii="Helvetica" w:hAnsi="Helvetica" w:cs="Apple Symbols"/>
              </w:rPr>
              <w:t>ht behind your subject. If they a</w:t>
            </w:r>
            <w:r w:rsidRPr="0082462B">
              <w:rPr>
                <w:rFonts w:ascii="Helvetica" w:hAnsi="Helvetica" w:cs="Apple Symbols"/>
              </w:rPr>
              <w:t xml:space="preserve">re in front of a window or </w:t>
            </w:r>
            <w:r w:rsidR="002E0DFD" w:rsidRPr="0082462B">
              <w:rPr>
                <w:rFonts w:ascii="Helvetica" w:hAnsi="Helvetica" w:cs="Apple Symbols"/>
              </w:rPr>
              <w:t>a lamp, they wil</w:t>
            </w:r>
            <w:r w:rsidRPr="0082462B">
              <w:rPr>
                <w:rFonts w:ascii="Helvetica" w:hAnsi="Helvetica" w:cs="Apple Symbols"/>
              </w:rPr>
              <w:t>l co</w:t>
            </w:r>
            <w:r w:rsidR="002E0DFD" w:rsidRPr="0082462B">
              <w:rPr>
                <w:rFonts w:ascii="Helvetica" w:hAnsi="Helvetica" w:cs="Apple Symbols"/>
              </w:rPr>
              <w:t>me out dark. Move to the side or a different angle so</w:t>
            </w:r>
            <w:r w:rsidRPr="0082462B">
              <w:rPr>
                <w:rFonts w:ascii="Helvetica" w:hAnsi="Helvetica" w:cs="Apple Symbols"/>
              </w:rPr>
              <w:t xml:space="preserve"> they will be better lit.</w:t>
            </w:r>
          </w:p>
          <w:p w14:paraId="19144EDB" w14:textId="2798C1BB" w:rsidR="005A06C7" w:rsidRPr="008C0695" w:rsidRDefault="005A06C7" w:rsidP="00DF32F0">
            <w:pPr>
              <w:ind w:left="720"/>
              <w:contextualSpacing/>
              <w:jc w:val="both"/>
              <w:rPr>
                <w:rFonts w:ascii="Helvetica" w:hAnsi="Helvetica" w:cs="Apple Symbols"/>
                <w:sz w:val="12"/>
                <w:szCs w:val="12"/>
              </w:rPr>
            </w:pPr>
          </w:p>
        </w:tc>
      </w:tr>
      <w:tr w:rsidR="00D027C1" w:rsidRPr="005A06C7" w14:paraId="6E5E865F" w14:textId="77777777" w:rsidTr="00F553BC">
        <w:tc>
          <w:tcPr>
            <w:tcW w:w="2789" w:type="dxa"/>
            <w:shd w:val="pct10" w:color="auto" w:fill="FFFFFF"/>
            <w:vAlign w:val="center"/>
          </w:tcPr>
          <w:p w14:paraId="1F04A11D" w14:textId="0876ECAE" w:rsidR="00D027C1" w:rsidRPr="005A06C7" w:rsidRDefault="00D027C1" w:rsidP="00DF32F0">
            <w:pPr>
              <w:jc w:val="both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55628E13" wp14:editId="532B304E">
                  <wp:extent cx="1802873" cy="1742329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872" cy="1748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1" w:type="dxa"/>
            <w:shd w:val="pct10" w:color="auto" w:fill="FFFFFF"/>
            <w:vAlign w:val="center"/>
          </w:tcPr>
          <w:p w14:paraId="0FA596F3" w14:textId="3CB57362" w:rsidR="00D027C1" w:rsidRPr="005A06C7" w:rsidRDefault="00D027C1" w:rsidP="00DF32F0">
            <w:pPr>
              <w:jc w:val="both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154434DA" wp14:editId="18184415">
                  <wp:extent cx="1719628" cy="1732959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0033" cy="1743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shd w:val="clear" w:color="auto" w:fill="FFFFFF"/>
          </w:tcPr>
          <w:p w14:paraId="0E54FF5D" w14:textId="77777777" w:rsidR="00D027C1" w:rsidRPr="005A06C7" w:rsidRDefault="00D027C1" w:rsidP="00DF32F0">
            <w:pPr>
              <w:jc w:val="both"/>
              <w:rPr>
                <w:rFonts w:ascii="Helvetica" w:hAnsi="Helvetica" w:cs="Apple Symbols"/>
              </w:rPr>
            </w:pPr>
          </w:p>
        </w:tc>
        <w:tc>
          <w:tcPr>
            <w:tcW w:w="2703" w:type="dxa"/>
            <w:shd w:val="pct10" w:color="auto" w:fill="FFFFFF"/>
            <w:vAlign w:val="center"/>
          </w:tcPr>
          <w:p w14:paraId="5E9CB1B5" w14:textId="74836F92" w:rsidR="00D027C1" w:rsidRPr="005A06C7" w:rsidRDefault="00D027C1" w:rsidP="00DF32F0">
            <w:pPr>
              <w:jc w:val="both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715C2361" wp14:editId="6FD34632">
                  <wp:extent cx="1760089" cy="17401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089" cy="174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7" w:type="dxa"/>
            <w:shd w:val="pct10" w:color="auto" w:fill="FFFFFF"/>
            <w:vAlign w:val="center"/>
          </w:tcPr>
          <w:p w14:paraId="3C5A46E5" w14:textId="208447B3" w:rsidR="00D027C1" w:rsidRPr="005A06C7" w:rsidRDefault="00D027C1" w:rsidP="00DF32F0">
            <w:pPr>
              <w:jc w:val="both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0DBF51BB" wp14:editId="6A5D4A3C">
                  <wp:extent cx="1687429" cy="1714500"/>
                  <wp:effectExtent l="0" t="0" r="825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429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2F2949" w14:textId="77777777" w:rsidR="00D027C1" w:rsidRDefault="00D027C1" w:rsidP="00DF32F0">
      <w:pPr>
        <w:jc w:val="both"/>
        <w:rPr>
          <w:rFonts w:ascii="Helvetica" w:hAnsi="Helvetica" w:cs="Apple Symbols"/>
        </w:rPr>
      </w:pPr>
    </w:p>
    <w:p w14:paraId="7AD9FD7A" w14:textId="77777777" w:rsidR="0055137E" w:rsidRPr="005A06C7" w:rsidRDefault="0055137E" w:rsidP="00DF32F0">
      <w:pPr>
        <w:jc w:val="both"/>
        <w:rPr>
          <w:rFonts w:ascii="Helvetica" w:hAnsi="Helvetica" w:cs="Apple Symbol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0"/>
        <w:gridCol w:w="2679"/>
        <w:gridCol w:w="221"/>
        <w:gridCol w:w="2653"/>
        <w:gridCol w:w="2653"/>
      </w:tblGrid>
      <w:tr w:rsidR="005A06C7" w:rsidRPr="005A06C7" w14:paraId="24E8F405" w14:textId="77777777" w:rsidTr="00BB5B7A">
        <w:tc>
          <w:tcPr>
            <w:tcW w:w="5489" w:type="dxa"/>
            <w:gridSpan w:val="2"/>
            <w:shd w:val="pct10" w:color="auto" w:fill="auto"/>
          </w:tcPr>
          <w:p w14:paraId="5116B932" w14:textId="77777777" w:rsidR="002E0DFD" w:rsidRDefault="002E0DFD" w:rsidP="00DF32F0">
            <w:pPr>
              <w:ind w:left="270" w:hanging="270"/>
              <w:jc w:val="both"/>
              <w:rPr>
                <w:rFonts w:ascii="Helvetica" w:hAnsi="Helvetica" w:cs="Apple Symbols"/>
              </w:rPr>
            </w:pPr>
          </w:p>
          <w:p w14:paraId="03561C08" w14:textId="216770BF" w:rsidR="005A06C7" w:rsidRPr="00614151" w:rsidRDefault="005A06C7" w:rsidP="000D3ED8">
            <w:pPr>
              <w:pStyle w:val="ListParagraph"/>
              <w:ind w:left="360"/>
              <w:jc w:val="both"/>
              <w:rPr>
                <w:rFonts w:ascii="Helvetica" w:hAnsi="Helvetica" w:cs="Apple Symbols"/>
              </w:rPr>
            </w:pPr>
            <w:r w:rsidRPr="00614151">
              <w:rPr>
                <w:rFonts w:ascii="Helvetica" w:hAnsi="Helvetica" w:cs="Apple Symbols"/>
              </w:rPr>
              <w:t>Get cl</w:t>
            </w:r>
            <w:r w:rsidR="002E0DFD" w:rsidRPr="00614151">
              <w:rPr>
                <w:rFonts w:ascii="Helvetica" w:hAnsi="Helvetica" w:cs="Apple Symbols"/>
              </w:rPr>
              <w:t>oser. If your photos aren’t cle</w:t>
            </w:r>
            <w:r w:rsidR="00C8418F">
              <w:rPr>
                <w:rFonts w:ascii="Helvetica" w:hAnsi="Helvetica" w:cs="Apple Symbols"/>
              </w:rPr>
              <w:t>ar enough, you are not standing</w:t>
            </w:r>
            <w:r w:rsidR="002E0DFD" w:rsidRPr="00614151">
              <w:rPr>
                <w:rFonts w:ascii="Helvetica" w:hAnsi="Helvetica" w:cs="Apple Symbols"/>
              </w:rPr>
              <w:t xml:space="preserve"> </w:t>
            </w:r>
            <w:r w:rsidR="009E4887">
              <w:rPr>
                <w:rFonts w:ascii="Helvetica" w:hAnsi="Helvetica" w:cs="Apple Symbols"/>
              </w:rPr>
              <w:t>close</w:t>
            </w:r>
            <w:r w:rsidRPr="00614151">
              <w:rPr>
                <w:rFonts w:ascii="Helvetica" w:hAnsi="Helvetica" w:cs="Apple Symbols"/>
              </w:rPr>
              <w:t xml:space="preserve"> enough.</w:t>
            </w:r>
          </w:p>
          <w:p w14:paraId="4BC3DAA8" w14:textId="410788D2" w:rsidR="0055137E" w:rsidRPr="00113002" w:rsidRDefault="0055137E" w:rsidP="00DF32F0">
            <w:pPr>
              <w:ind w:left="270" w:hanging="270"/>
              <w:jc w:val="both"/>
              <w:rPr>
                <w:rFonts w:ascii="Helvetica" w:hAnsi="Helvetica" w:cs="Apple Symbols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</w:tcPr>
          <w:p w14:paraId="33A8447C" w14:textId="77777777" w:rsidR="005A06C7" w:rsidRPr="005A06C7" w:rsidRDefault="005A06C7" w:rsidP="000D3ED8">
            <w:pPr>
              <w:rPr>
                <w:rFonts w:ascii="Helvetica" w:hAnsi="Helvetica" w:cs="Apple Symbols"/>
              </w:rPr>
            </w:pPr>
          </w:p>
        </w:tc>
        <w:tc>
          <w:tcPr>
            <w:tcW w:w="5291" w:type="dxa"/>
            <w:gridSpan w:val="2"/>
            <w:shd w:val="pct10" w:color="auto" w:fill="auto"/>
          </w:tcPr>
          <w:p w14:paraId="6FCB9671" w14:textId="77777777" w:rsidR="002E0DFD" w:rsidRDefault="002E0DFD" w:rsidP="000D3ED8">
            <w:pPr>
              <w:rPr>
                <w:rFonts w:ascii="Helvetica" w:hAnsi="Helvetica" w:cs="Apple Symbols"/>
              </w:rPr>
            </w:pPr>
          </w:p>
          <w:p w14:paraId="0B3A0D59" w14:textId="350E6959" w:rsidR="005A06C7" w:rsidRPr="005A06C7" w:rsidRDefault="005A06C7" w:rsidP="000D3ED8">
            <w:pPr>
              <w:jc w:val="both"/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 xml:space="preserve">Move your subject from </w:t>
            </w:r>
            <w:r w:rsidR="002E0DFD">
              <w:rPr>
                <w:rFonts w:ascii="Helvetica" w:hAnsi="Helvetica" w:cs="Apple Symbols"/>
              </w:rPr>
              <w:t>the center - the rule of thirds!</w:t>
            </w:r>
          </w:p>
          <w:p w14:paraId="595820A3" w14:textId="20983BC7" w:rsidR="005A06C7" w:rsidRPr="005A06C7" w:rsidRDefault="005A06C7" w:rsidP="000D3ED8">
            <w:pPr>
              <w:rPr>
                <w:rFonts w:ascii="Helvetica" w:hAnsi="Helvetica" w:cs="Apple Symbols"/>
              </w:rPr>
            </w:pPr>
          </w:p>
        </w:tc>
      </w:tr>
      <w:tr w:rsidR="005A06C7" w14:paraId="4FDF3D39" w14:textId="77777777" w:rsidTr="00BB5B7A">
        <w:tc>
          <w:tcPr>
            <w:tcW w:w="2810" w:type="dxa"/>
            <w:shd w:val="pct10" w:color="auto" w:fill="auto"/>
            <w:vAlign w:val="center"/>
          </w:tcPr>
          <w:p w14:paraId="17E61F63" w14:textId="5FCE08DA" w:rsidR="005A06C7" w:rsidRDefault="005A06C7" w:rsidP="00DF32F0">
            <w:pPr>
              <w:jc w:val="both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E368A41" wp14:editId="0D62D182">
                  <wp:extent cx="1876425" cy="17811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9" w:type="dxa"/>
            <w:shd w:val="pct10" w:color="auto" w:fill="auto"/>
            <w:vAlign w:val="center"/>
          </w:tcPr>
          <w:p w14:paraId="724EDBF3" w14:textId="376B6B7B" w:rsidR="005A06C7" w:rsidRDefault="005A06C7" w:rsidP="00DF32F0">
            <w:pPr>
              <w:jc w:val="both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2F0726ED" wp14:editId="0B9AC340">
                  <wp:extent cx="1790700" cy="1790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shd w:val="clear" w:color="auto" w:fill="auto"/>
          </w:tcPr>
          <w:p w14:paraId="5658E1F3" w14:textId="77777777" w:rsidR="005A06C7" w:rsidRDefault="005A06C7" w:rsidP="00DF32F0">
            <w:pPr>
              <w:jc w:val="both"/>
              <w:rPr>
                <w:rFonts w:ascii="Helvetica" w:hAnsi="Helvetica" w:cs="Apple Symbols"/>
              </w:rPr>
            </w:pPr>
          </w:p>
        </w:tc>
        <w:tc>
          <w:tcPr>
            <w:tcW w:w="2638" w:type="dxa"/>
            <w:shd w:val="pct10" w:color="auto" w:fill="auto"/>
            <w:vAlign w:val="center"/>
          </w:tcPr>
          <w:p w14:paraId="2AE11E0A" w14:textId="3FBDDAF1" w:rsidR="005A06C7" w:rsidRDefault="005A06C7" w:rsidP="00DF32F0">
            <w:pPr>
              <w:jc w:val="both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1852E7B" wp14:editId="1D552A35">
                  <wp:extent cx="1762125" cy="18383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3" w:type="dxa"/>
            <w:shd w:val="pct10" w:color="auto" w:fill="auto"/>
            <w:vAlign w:val="center"/>
          </w:tcPr>
          <w:p w14:paraId="194A3BA7" w14:textId="5F8494C0" w:rsidR="005A06C7" w:rsidRDefault="005A06C7" w:rsidP="00DF32F0">
            <w:pPr>
              <w:jc w:val="both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C4B80BC" wp14:editId="77969737">
                  <wp:extent cx="1762125" cy="184785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711D6E" w14:textId="63E46883" w:rsidR="008A7AC7" w:rsidRDefault="008A7AC7" w:rsidP="005860EB">
      <w:pPr>
        <w:jc w:val="both"/>
        <w:rPr>
          <w:rFonts w:ascii="Helvetica" w:hAnsi="Helvetica"/>
        </w:rPr>
      </w:pPr>
    </w:p>
    <w:p w14:paraId="2BCEE509" w14:textId="77777777" w:rsidR="008A7AC7" w:rsidRPr="008A7AC7" w:rsidRDefault="008A7AC7" w:rsidP="008A7AC7">
      <w:pPr>
        <w:rPr>
          <w:rFonts w:ascii="Helvetica" w:hAnsi="Helvetica"/>
        </w:rPr>
      </w:pPr>
    </w:p>
    <w:p w14:paraId="09686232" w14:textId="77777777" w:rsidR="008A7AC7" w:rsidRPr="008A7AC7" w:rsidRDefault="008A7AC7" w:rsidP="008A7AC7">
      <w:pPr>
        <w:rPr>
          <w:rFonts w:ascii="Helvetica" w:hAnsi="Helvetica"/>
        </w:rPr>
      </w:pPr>
    </w:p>
    <w:p w14:paraId="7FA8FFEC" w14:textId="77777777" w:rsidR="008A7AC7" w:rsidRPr="008A7AC7" w:rsidRDefault="008A7AC7" w:rsidP="008A7AC7">
      <w:pPr>
        <w:rPr>
          <w:rFonts w:ascii="Helvetica" w:hAnsi="Helvetica"/>
        </w:rPr>
      </w:pPr>
    </w:p>
    <w:p w14:paraId="4C8A5B8E" w14:textId="44F7EF27" w:rsidR="00B436FD" w:rsidRPr="00BE6328" w:rsidRDefault="008A7AC7" w:rsidP="00BE6328">
      <w:pPr>
        <w:pStyle w:val="Footer"/>
        <w:jc w:val="center"/>
        <w:rPr>
          <w:rFonts w:asciiTheme="majorHAnsi" w:hAnsiTheme="majorHAnsi"/>
          <w:sz w:val="16"/>
          <w:szCs w:val="16"/>
        </w:rPr>
      </w:pPr>
      <w:r w:rsidRPr="00773D05">
        <w:rPr>
          <w:rFonts w:asciiTheme="majorHAnsi" w:hAnsiTheme="majorHAnsi"/>
          <w:sz w:val="16"/>
          <w:szCs w:val="16"/>
        </w:rPr>
        <w:t>This work is licensed under the Creative Commons Attribution-</w:t>
      </w:r>
      <w:proofErr w:type="spellStart"/>
      <w:r w:rsidRPr="00773D05">
        <w:rPr>
          <w:rFonts w:asciiTheme="majorHAnsi" w:hAnsiTheme="majorHAnsi"/>
          <w:sz w:val="16"/>
          <w:szCs w:val="16"/>
        </w:rPr>
        <w:t>NonCommercial</w:t>
      </w:r>
      <w:proofErr w:type="spellEnd"/>
      <w:r w:rsidRPr="00773D05">
        <w:rPr>
          <w:rFonts w:asciiTheme="majorHAnsi" w:hAnsiTheme="majorHAnsi"/>
          <w:sz w:val="16"/>
          <w:szCs w:val="16"/>
        </w:rPr>
        <w:t xml:space="preserve"> 4.0 International License. To view a copy of this license, visit </w:t>
      </w:r>
      <w:hyperlink r:id="rId16" w:history="1">
        <w:r w:rsidRPr="002A083A">
          <w:rPr>
            <w:rStyle w:val="Hyperlink"/>
            <w:rFonts w:asciiTheme="majorHAnsi" w:hAnsiTheme="majorHAnsi"/>
            <w:sz w:val="16"/>
            <w:szCs w:val="16"/>
          </w:rPr>
          <w:t>http://creativecommons.org/licenses/by-nc/4.0/</w:t>
        </w:r>
      </w:hyperlink>
      <w:r>
        <w:rPr>
          <w:rFonts w:asciiTheme="majorHAnsi" w:hAnsiTheme="majorHAnsi"/>
          <w:sz w:val="16"/>
          <w:szCs w:val="16"/>
        </w:rPr>
        <w:t xml:space="preserve"> </w:t>
      </w:r>
      <w:r w:rsidRPr="00773D05">
        <w:rPr>
          <w:rFonts w:asciiTheme="majorHAnsi" w:hAnsiTheme="majorHAnsi"/>
          <w:sz w:val="16"/>
          <w:szCs w:val="16"/>
        </w:rPr>
        <w:t>or send a letter to Creative Commons, PO Box 1866, Mountain View, CA 94042, USA</w:t>
      </w:r>
      <w:bookmarkStart w:id="0" w:name="_GoBack"/>
      <w:bookmarkEnd w:id="0"/>
    </w:p>
    <w:sectPr w:rsidR="00B436FD" w:rsidRPr="00BE6328" w:rsidSect="00B436FD">
      <w:headerReference w:type="default" r:id="rId17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31773" w14:textId="77777777" w:rsidR="00007545" w:rsidRDefault="00007545" w:rsidP="000777E3">
      <w:r>
        <w:separator/>
      </w:r>
    </w:p>
  </w:endnote>
  <w:endnote w:type="continuationSeparator" w:id="0">
    <w:p w14:paraId="6C9C5450" w14:textId="77777777" w:rsidR="00007545" w:rsidRDefault="00007545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501EB" w14:textId="77777777" w:rsidR="00007545" w:rsidRDefault="00007545" w:rsidP="000777E3">
      <w:r>
        <w:separator/>
      </w:r>
    </w:p>
  </w:footnote>
  <w:footnote w:type="continuationSeparator" w:id="0">
    <w:p w14:paraId="6034850D" w14:textId="77777777" w:rsidR="00007545" w:rsidRDefault="00007545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7FF0199A" w:rsidR="00AC0FED" w:rsidRDefault="00A557F9" w:rsidP="000777E3">
    <w:pPr>
      <w:pStyle w:val="Header"/>
      <w:jc w:val="center"/>
    </w:pPr>
    <w:r>
      <w:rPr>
        <w:rFonts w:ascii="Helvetica" w:hAnsi="Helvetica" w:cs="Helvetica"/>
        <w:noProof/>
      </w:rPr>
      <w:drawing>
        <wp:inline distT="0" distB="0" distL="0" distR="0" wp14:anchorId="39132913" wp14:editId="2F1B88C2">
          <wp:extent cx="4461217" cy="807037"/>
          <wp:effectExtent l="0" t="0" r="9525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19" cy="807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0ED50" w14:textId="77777777" w:rsidR="00AC0FED" w:rsidRDefault="00AC0FED" w:rsidP="000777E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3E1B"/>
    <w:multiLevelType w:val="hybridMultilevel"/>
    <w:tmpl w:val="B83A11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62F88"/>
    <w:multiLevelType w:val="hybridMultilevel"/>
    <w:tmpl w:val="81E6EA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AA43525"/>
    <w:multiLevelType w:val="hybridMultilevel"/>
    <w:tmpl w:val="1F3C9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04A05"/>
    <w:multiLevelType w:val="hybridMultilevel"/>
    <w:tmpl w:val="C9ECFB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73105"/>
    <w:multiLevelType w:val="hybridMultilevel"/>
    <w:tmpl w:val="3738C0AA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8414A"/>
    <w:multiLevelType w:val="hybridMultilevel"/>
    <w:tmpl w:val="7A2A0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6AC"/>
    <w:multiLevelType w:val="hybridMultilevel"/>
    <w:tmpl w:val="258E3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11303A"/>
    <w:multiLevelType w:val="hybridMultilevel"/>
    <w:tmpl w:val="489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76466"/>
    <w:multiLevelType w:val="hybridMultilevel"/>
    <w:tmpl w:val="5A4A59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D2D7E"/>
    <w:multiLevelType w:val="hybridMultilevel"/>
    <w:tmpl w:val="DB6E8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1"/>
  </w:num>
  <w:num w:numId="4">
    <w:abstractNumId w:val="4"/>
  </w:num>
  <w:num w:numId="5">
    <w:abstractNumId w:val="1"/>
  </w:num>
  <w:num w:numId="6">
    <w:abstractNumId w:val="18"/>
  </w:num>
  <w:num w:numId="7">
    <w:abstractNumId w:val="21"/>
  </w:num>
  <w:num w:numId="8">
    <w:abstractNumId w:val="8"/>
  </w:num>
  <w:num w:numId="9">
    <w:abstractNumId w:val="19"/>
  </w:num>
  <w:num w:numId="10">
    <w:abstractNumId w:val="13"/>
  </w:num>
  <w:num w:numId="11">
    <w:abstractNumId w:val="12"/>
  </w:num>
  <w:num w:numId="12">
    <w:abstractNumId w:val="2"/>
  </w:num>
  <w:num w:numId="13">
    <w:abstractNumId w:val="23"/>
  </w:num>
  <w:num w:numId="14">
    <w:abstractNumId w:val="10"/>
  </w:num>
  <w:num w:numId="15">
    <w:abstractNumId w:val="5"/>
  </w:num>
  <w:num w:numId="16">
    <w:abstractNumId w:val="16"/>
  </w:num>
  <w:num w:numId="17">
    <w:abstractNumId w:val="14"/>
  </w:num>
  <w:num w:numId="18">
    <w:abstractNumId w:val="9"/>
  </w:num>
  <w:num w:numId="19">
    <w:abstractNumId w:val="0"/>
  </w:num>
  <w:num w:numId="20">
    <w:abstractNumId w:val="15"/>
  </w:num>
  <w:num w:numId="21">
    <w:abstractNumId w:val="17"/>
  </w:num>
  <w:num w:numId="22">
    <w:abstractNumId w:val="6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03326"/>
    <w:rsid w:val="00005A53"/>
    <w:rsid w:val="00007545"/>
    <w:rsid w:val="00012F70"/>
    <w:rsid w:val="00030A6A"/>
    <w:rsid w:val="00053654"/>
    <w:rsid w:val="000777E3"/>
    <w:rsid w:val="000802B7"/>
    <w:rsid w:val="000809F0"/>
    <w:rsid w:val="000C51F7"/>
    <w:rsid w:val="000D3ED8"/>
    <w:rsid w:val="00102F8C"/>
    <w:rsid w:val="00113002"/>
    <w:rsid w:val="00141BAF"/>
    <w:rsid w:val="0014276A"/>
    <w:rsid w:val="00147019"/>
    <w:rsid w:val="001609AE"/>
    <w:rsid w:val="001678FD"/>
    <w:rsid w:val="001F254A"/>
    <w:rsid w:val="00260E2F"/>
    <w:rsid w:val="002A46C4"/>
    <w:rsid w:val="002C08A9"/>
    <w:rsid w:val="002E0DFD"/>
    <w:rsid w:val="00304AEF"/>
    <w:rsid w:val="00311A24"/>
    <w:rsid w:val="0035633E"/>
    <w:rsid w:val="003A4774"/>
    <w:rsid w:val="003C0F0F"/>
    <w:rsid w:val="003C3BA2"/>
    <w:rsid w:val="003F2BAA"/>
    <w:rsid w:val="00405F53"/>
    <w:rsid w:val="00414A63"/>
    <w:rsid w:val="00481938"/>
    <w:rsid w:val="004866B2"/>
    <w:rsid w:val="004A614C"/>
    <w:rsid w:val="004F1086"/>
    <w:rsid w:val="00530783"/>
    <w:rsid w:val="00547A52"/>
    <w:rsid w:val="0055137E"/>
    <w:rsid w:val="00564FAD"/>
    <w:rsid w:val="00572C98"/>
    <w:rsid w:val="005860EB"/>
    <w:rsid w:val="00587D5B"/>
    <w:rsid w:val="005A06C7"/>
    <w:rsid w:val="005C0567"/>
    <w:rsid w:val="005C50A5"/>
    <w:rsid w:val="005E5910"/>
    <w:rsid w:val="00614151"/>
    <w:rsid w:val="006304A7"/>
    <w:rsid w:val="0064681A"/>
    <w:rsid w:val="00682379"/>
    <w:rsid w:val="006D506E"/>
    <w:rsid w:val="006E31D2"/>
    <w:rsid w:val="0073009E"/>
    <w:rsid w:val="00741291"/>
    <w:rsid w:val="00766518"/>
    <w:rsid w:val="00782A88"/>
    <w:rsid w:val="007C7CBF"/>
    <w:rsid w:val="007D7FD4"/>
    <w:rsid w:val="007E2684"/>
    <w:rsid w:val="00807183"/>
    <w:rsid w:val="00815C4D"/>
    <w:rsid w:val="0082462B"/>
    <w:rsid w:val="00827E0D"/>
    <w:rsid w:val="00842B3E"/>
    <w:rsid w:val="008531B6"/>
    <w:rsid w:val="0087131D"/>
    <w:rsid w:val="008A5252"/>
    <w:rsid w:val="008A7AC7"/>
    <w:rsid w:val="008C0695"/>
    <w:rsid w:val="008D7205"/>
    <w:rsid w:val="008E1C92"/>
    <w:rsid w:val="008E3AAC"/>
    <w:rsid w:val="008F11F1"/>
    <w:rsid w:val="009130F1"/>
    <w:rsid w:val="009458F5"/>
    <w:rsid w:val="00990362"/>
    <w:rsid w:val="009C1104"/>
    <w:rsid w:val="009C5618"/>
    <w:rsid w:val="009E4887"/>
    <w:rsid w:val="009E737C"/>
    <w:rsid w:val="00A557F9"/>
    <w:rsid w:val="00A814C8"/>
    <w:rsid w:val="00A85D28"/>
    <w:rsid w:val="00AC0FED"/>
    <w:rsid w:val="00B15AB7"/>
    <w:rsid w:val="00B24701"/>
    <w:rsid w:val="00B436FD"/>
    <w:rsid w:val="00B44F18"/>
    <w:rsid w:val="00BB5B7A"/>
    <w:rsid w:val="00BE6328"/>
    <w:rsid w:val="00BF78A4"/>
    <w:rsid w:val="00C46495"/>
    <w:rsid w:val="00C83CA2"/>
    <w:rsid w:val="00C8418F"/>
    <w:rsid w:val="00C87297"/>
    <w:rsid w:val="00CB3F63"/>
    <w:rsid w:val="00CD15B8"/>
    <w:rsid w:val="00CF50D6"/>
    <w:rsid w:val="00CF7404"/>
    <w:rsid w:val="00D027C1"/>
    <w:rsid w:val="00D2169A"/>
    <w:rsid w:val="00D330D9"/>
    <w:rsid w:val="00D604D7"/>
    <w:rsid w:val="00DC0B02"/>
    <w:rsid w:val="00DE1B5F"/>
    <w:rsid w:val="00DE2D47"/>
    <w:rsid w:val="00DE3CDE"/>
    <w:rsid w:val="00DE57CD"/>
    <w:rsid w:val="00DF32F0"/>
    <w:rsid w:val="00E013EB"/>
    <w:rsid w:val="00E05742"/>
    <w:rsid w:val="00E244A0"/>
    <w:rsid w:val="00E310BD"/>
    <w:rsid w:val="00E535DC"/>
    <w:rsid w:val="00E74800"/>
    <w:rsid w:val="00EB0F8E"/>
    <w:rsid w:val="00F11294"/>
    <w:rsid w:val="00F1252A"/>
    <w:rsid w:val="00F23389"/>
    <w:rsid w:val="00F32ED8"/>
    <w:rsid w:val="00F553BC"/>
    <w:rsid w:val="00FB41BB"/>
    <w:rsid w:val="00FD23B8"/>
    <w:rsid w:val="00FE6644"/>
    <w:rsid w:val="00FE761E"/>
    <w:rsid w:val="00FF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nc/4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4F0FCB-725B-664C-BFD9-56451241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aconavay@ofa.us</cp:lastModifiedBy>
  <cp:revision>5</cp:revision>
  <cp:lastPrinted>2013-04-25T16:13:00Z</cp:lastPrinted>
  <dcterms:created xsi:type="dcterms:W3CDTF">2014-02-04T01:23:00Z</dcterms:created>
  <dcterms:modified xsi:type="dcterms:W3CDTF">2019-03-05T18:20:00Z</dcterms:modified>
</cp:coreProperties>
</file>