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D4DBF" w14:textId="71855204" w:rsidR="00B436FD" w:rsidRPr="008C0695" w:rsidRDefault="0035633E" w:rsidP="00304AEF">
      <w:pPr>
        <w:pBdr>
          <w:bottom w:val="double" w:sz="4" w:space="1" w:color="auto"/>
        </w:pBdr>
        <w:jc w:val="center"/>
        <w:rPr>
          <w:rFonts w:ascii="Times New Roman" w:hAnsi="Times New Roman" w:cs="Times New Roman"/>
          <w:b/>
          <w:sz w:val="40"/>
          <w:szCs w:val="40"/>
        </w:rPr>
      </w:pPr>
      <w:r>
        <w:rPr>
          <w:rFonts w:ascii="Times New Roman" w:hAnsi="Times New Roman" w:cs="Times New Roman"/>
          <w:b/>
          <w:sz w:val="40"/>
          <w:szCs w:val="40"/>
        </w:rPr>
        <w:t xml:space="preserve">The </w:t>
      </w:r>
      <w:r w:rsidR="001678FD">
        <w:rPr>
          <w:rFonts w:ascii="Times New Roman" w:hAnsi="Times New Roman" w:cs="Times New Roman"/>
          <w:b/>
          <w:sz w:val="40"/>
          <w:szCs w:val="40"/>
        </w:rPr>
        <w:t>Best Twitter Practices</w:t>
      </w:r>
      <w:r w:rsidR="00B436FD" w:rsidRPr="008C0695">
        <w:rPr>
          <w:rFonts w:ascii="Times New Roman" w:hAnsi="Times New Roman" w:cs="Times New Roman"/>
          <w:b/>
          <w:sz w:val="40"/>
          <w:szCs w:val="40"/>
        </w:rPr>
        <w:t xml:space="preserve"> </w:t>
      </w:r>
    </w:p>
    <w:p w14:paraId="133C6005" w14:textId="2BB56505" w:rsidR="00B436FD" w:rsidRPr="008C0695" w:rsidRDefault="001678FD" w:rsidP="00304AEF">
      <w:pPr>
        <w:jc w:val="center"/>
        <w:rPr>
          <w:rFonts w:ascii="Times New Roman" w:hAnsi="Times New Roman" w:cs="Times New Roman"/>
          <w:b/>
          <w:i/>
          <w:sz w:val="32"/>
          <w:szCs w:val="32"/>
        </w:rPr>
      </w:pPr>
      <w:r>
        <w:rPr>
          <w:rFonts w:ascii="Times New Roman" w:hAnsi="Times New Roman" w:cs="Times New Roman"/>
          <w:b/>
          <w:i/>
          <w:sz w:val="32"/>
          <w:szCs w:val="32"/>
        </w:rPr>
        <w:t>For Users Already Familiar with Basic U</w:t>
      </w:r>
      <w:r w:rsidR="00B436FD" w:rsidRPr="008C0695">
        <w:rPr>
          <w:rFonts w:ascii="Times New Roman" w:hAnsi="Times New Roman" w:cs="Times New Roman"/>
          <w:b/>
          <w:i/>
          <w:sz w:val="32"/>
          <w:szCs w:val="32"/>
        </w:rPr>
        <w:t>sage of Twitter</w:t>
      </w:r>
    </w:p>
    <w:p w14:paraId="0E3C6C2C" w14:textId="77777777" w:rsidR="00B436FD" w:rsidRPr="008C0695" w:rsidRDefault="00B436FD" w:rsidP="00D330D9">
      <w:pPr>
        <w:rPr>
          <w:rFonts w:ascii="Helvetica" w:hAnsi="Helvetica" w:cs="Apple Symbols"/>
          <w:i/>
        </w:rPr>
      </w:pPr>
    </w:p>
    <w:p w14:paraId="3F0E8AFB" w14:textId="0C1A5E09" w:rsidR="00B436FD" w:rsidRPr="00827E0D" w:rsidRDefault="00B436FD" w:rsidP="00CD15B8">
      <w:pPr>
        <w:jc w:val="both"/>
        <w:rPr>
          <w:rFonts w:ascii="Helvetica" w:hAnsi="Helvetica"/>
        </w:rPr>
      </w:pPr>
      <w:r w:rsidRPr="008C0695">
        <w:rPr>
          <w:rFonts w:ascii="Helvetica" w:hAnsi="Helvetica"/>
        </w:rPr>
        <w:t>Twitter is a powerful and flexible digital or</w:t>
      </w:r>
      <w:r w:rsidR="00827E0D">
        <w:rPr>
          <w:rFonts w:ascii="Helvetica" w:hAnsi="Helvetica"/>
        </w:rPr>
        <w:t>ganizing tool that allows the ability</w:t>
      </w:r>
      <w:r w:rsidRPr="008C0695">
        <w:rPr>
          <w:rFonts w:ascii="Helvetica" w:hAnsi="Helvetica"/>
        </w:rPr>
        <w:t xml:space="preserve"> to reach audiences in ways that Facebook can</w:t>
      </w:r>
      <w:r w:rsidR="00827E0D">
        <w:rPr>
          <w:rFonts w:ascii="Helvetica" w:hAnsi="Helvetica"/>
        </w:rPr>
        <w:t xml:space="preserve">not. To help maximize this tool there are time-tested Twitter practices below. </w:t>
      </w:r>
      <w:r w:rsidRPr="008C0695">
        <w:rPr>
          <w:rFonts w:ascii="Helvetica" w:hAnsi="Helvetica"/>
        </w:rPr>
        <w:t>As always</w:t>
      </w:r>
      <w:r w:rsidR="00827E0D">
        <w:rPr>
          <w:rFonts w:ascii="Helvetica" w:hAnsi="Helvetica"/>
        </w:rPr>
        <w:t>,</w:t>
      </w:r>
      <w:r w:rsidRPr="008C0695">
        <w:rPr>
          <w:rFonts w:ascii="Helvetica" w:hAnsi="Helvetica"/>
        </w:rPr>
        <w:t xml:space="preserve"> the</w:t>
      </w:r>
      <w:r w:rsidR="00827E0D">
        <w:rPr>
          <w:rFonts w:ascii="Helvetica" w:hAnsi="Helvetica"/>
        </w:rPr>
        <w:t>re are exceptions to some rules</w:t>
      </w:r>
      <w:r w:rsidRPr="008C0695">
        <w:rPr>
          <w:rFonts w:ascii="Helvetica" w:hAnsi="Helvetica"/>
        </w:rPr>
        <w:t xml:space="preserve"> but this guide will </w:t>
      </w:r>
      <w:r w:rsidR="003C0F0F">
        <w:rPr>
          <w:rFonts w:ascii="Helvetica" w:hAnsi="Helvetica"/>
        </w:rPr>
        <w:t>demonstrate</w:t>
      </w:r>
      <w:r w:rsidR="00827E0D">
        <w:rPr>
          <w:rFonts w:ascii="Helvetica" w:hAnsi="Helvetica"/>
        </w:rPr>
        <w:t xml:space="preserve"> </w:t>
      </w:r>
      <w:r w:rsidR="003C0F0F">
        <w:rPr>
          <w:rFonts w:ascii="Helvetica" w:hAnsi="Helvetica"/>
        </w:rPr>
        <w:t xml:space="preserve">methods that craft and shape </w:t>
      </w:r>
      <w:r w:rsidR="00827E0D">
        <w:rPr>
          <w:rFonts w:ascii="Helvetica" w:hAnsi="Helvetica"/>
        </w:rPr>
        <w:t>OFA’s</w:t>
      </w:r>
      <w:r w:rsidRPr="008C0695">
        <w:rPr>
          <w:rFonts w:ascii="Helvetica" w:hAnsi="Helvetica"/>
        </w:rPr>
        <w:t xml:space="preserve"> narrative</w:t>
      </w:r>
      <w:r w:rsidR="003C0F0F">
        <w:rPr>
          <w:rFonts w:ascii="Helvetica" w:hAnsi="Helvetica"/>
        </w:rPr>
        <w:t xml:space="preserve"> through Twitter</w:t>
      </w:r>
      <w:r w:rsidRPr="008C0695">
        <w:rPr>
          <w:rFonts w:ascii="Helvetica" w:hAnsi="Helvetica"/>
        </w:rPr>
        <w:t>.</w:t>
      </w:r>
    </w:p>
    <w:p w14:paraId="2BF6A576" w14:textId="77777777" w:rsidR="00B436FD" w:rsidRPr="008C0695" w:rsidRDefault="00B436FD" w:rsidP="006304A7">
      <w:pPr>
        <w:rPr>
          <w:rFonts w:ascii="Helvetica" w:hAnsi="Helvetica" w:cs="Apple Symbols"/>
        </w:rPr>
      </w:pPr>
    </w:p>
    <w:p w14:paraId="30367762" w14:textId="77777777" w:rsidR="00B436FD" w:rsidRPr="008C0695" w:rsidRDefault="00B436FD" w:rsidP="00CD15B8">
      <w:pPr>
        <w:ind w:left="720"/>
        <w:jc w:val="both"/>
        <w:rPr>
          <w:rFonts w:ascii="Helvetica" w:hAnsi="Helvetica"/>
          <w:b/>
        </w:rPr>
      </w:pPr>
    </w:p>
    <w:p w14:paraId="348ECA70" w14:textId="49789D17"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“Show, don’t tell.”</w:t>
      </w:r>
      <w:r w:rsidRPr="00003326">
        <w:rPr>
          <w:rFonts w:ascii="Helvetica" w:hAnsi="Helvetica"/>
        </w:rPr>
        <w:t xml:space="preserve"> Tweeting high-qua</w:t>
      </w:r>
      <w:r w:rsidR="003C0F0F">
        <w:rPr>
          <w:rFonts w:ascii="Helvetica" w:hAnsi="Helvetica"/>
        </w:rPr>
        <w:t>lity photos has a ripple effect. P</w:t>
      </w:r>
      <w:r w:rsidRPr="00003326">
        <w:rPr>
          <w:rFonts w:ascii="Helvetica" w:hAnsi="Helvetica"/>
        </w:rPr>
        <w:t>eople are more likely to click on the tweets preceding and following great photos.</w:t>
      </w:r>
    </w:p>
    <w:p w14:paraId="64F8EA60" w14:textId="77777777" w:rsidR="00B436FD" w:rsidRPr="008C0695" w:rsidRDefault="00B436FD" w:rsidP="00CD15B8">
      <w:pPr>
        <w:ind w:left="720"/>
        <w:jc w:val="both"/>
        <w:rPr>
          <w:rFonts w:ascii="Helvetica" w:hAnsi="Helvetica"/>
        </w:rPr>
      </w:pPr>
      <w:r w:rsidRPr="008C0695">
        <w:rPr>
          <w:rFonts w:ascii="Helvetica" w:hAnsi="Helvetica"/>
        </w:rPr>
        <w:t xml:space="preserve"> </w:t>
      </w:r>
    </w:p>
    <w:p w14:paraId="3C444DDA" w14:textId="2DC6BB66"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One hundred and twenty</w:t>
      </w:r>
      <w:r w:rsidRPr="00003326">
        <w:rPr>
          <w:rFonts w:ascii="Helvetica" w:hAnsi="Helvetica"/>
        </w:rPr>
        <w:t>. Write your tweets (link and hashtags included) so they do not go over 120 characters. This makes it easier for someone to retweet you and add comments. There are exceptions to this rule, but definitely do not exceed 130 characters.</w:t>
      </w:r>
    </w:p>
    <w:p w14:paraId="236B6A08" w14:textId="77777777" w:rsidR="00B436FD" w:rsidRPr="008C0695" w:rsidRDefault="00B436FD" w:rsidP="00CD15B8">
      <w:pPr>
        <w:ind w:left="720"/>
        <w:jc w:val="both"/>
        <w:rPr>
          <w:rFonts w:ascii="Helvetica" w:hAnsi="Helvetica"/>
        </w:rPr>
      </w:pPr>
    </w:p>
    <w:p w14:paraId="6ACF7378" w14:textId="09069590"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Punctuate.</w:t>
      </w:r>
      <w:r w:rsidRPr="00003326">
        <w:rPr>
          <w:rFonts w:ascii="Helvetica" w:hAnsi="Helvetica"/>
        </w:rPr>
        <w:t xml:space="preserve"> In addition to strictly adhering to</w:t>
      </w:r>
      <w:r w:rsidR="003C0F0F">
        <w:rPr>
          <w:rFonts w:ascii="Helvetica" w:hAnsi="Helvetica"/>
        </w:rPr>
        <w:t xml:space="preserve"> grammar rules, use punctuation. This includes</w:t>
      </w:r>
      <w:r w:rsidRPr="00003326">
        <w:rPr>
          <w:rFonts w:ascii="Helvetica" w:hAnsi="Helvetica"/>
        </w:rPr>
        <w:t xml:space="preserve"> colons, –n or —m dashes, and periods. Punctuation adds structure and clarity to your words.</w:t>
      </w:r>
    </w:p>
    <w:p w14:paraId="338DB622" w14:textId="77777777" w:rsidR="00B436FD" w:rsidRPr="008C0695" w:rsidRDefault="00B436FD" w:rsidP="00CD15B8">
      <w:pPr>
        <w:ind w:left="720"/>
        <w:jc w:val="both"/>
        <w:rPr>
          <w:rFonts w:ascii="Helvetica" w:hAnsi="Helvetica"/>
        </w:rPr>
      </w:pPr>
    </w:p>
    <w:p w14:paraId="5E9113C9" w14:textId="289FF2B7"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#Hashtag it.</w:t>
      </w:r>
      <w:r w:rsidRPr="00003326">
        <w:rPr>
          <w:rFonts w:ascii="Helvetica" w:hAnsi="Helvetica"/>
        </w:rPr>
        <w:t xml:space="preserve"> Try to use at le</w:t>
      </w:r>
      <w:r w:rsidR="003C0F0F">
        <w:rPr>
          <w:rFonts w:ascii="Helvetica" w:hAnsi="Helvetica"/>
        </w:rPr>
        <w:t>ast one relevant hashtag—but no</w:t>
      </w:r>
      <w:r w:rsidRPr="00003326">
        <w:rPr>
          <w:rFonts w:ascii="Helvetica" w:hAnsi="Helvetica"/>
        </w:rPr>
        <w:t xml:space="preserve"> more than two—in a tweet. A properly selected hashtag will allow you to strategically insert yourself into conversations and makes it easier for your tweet to be searched.</w:t>
      </w:r>
    </w:p>
    <w:p w14:paraId="7EB0F343" w14:textId="77777777" w:rsidR="00B436FD" w:rsidRPr="008C0695" w:rsidRDefault="00B436FD" w:rsidP="00CD15B8">
      <w:pPr>
        <w:jc w:val="both"/>
        <w:rPr>
          <w:rFonts w:ascii="Helvetica" w:hAnsi="Helvetica"/>
        </w:rPr>
      </w:pPr>
    </w:p>
    <w:p w14:paraId="65714B19" w14:textId="62359804"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“New school” vs. “old school” retweeting</w:t>
      </w:r>
      <w:r w:rsidRPr="00003326">
        <w:rPr>
          <w:rFonts w:ascii="Helvetica" w:hAnsi="Helvetica"/>
        </w:rPr>
        <w:t>. It’s better to retweet using the Retweet button instead of using the old style.</w:t>
      </w:r>
    </w:p>
    <w:p w14:paraId="465ADE5D" w14:textId="77777777" w:rsidR="00B436FD" w:rsidRPr="008C0695" w:rsidRDefault="00B436FD" w:rsidP="00CD15B8">
      <w:pPr>
        <w:jc w:val="both"/>
        <w:rPr>
          <w:rFonts w:ascii="Helvetica" w:hAnsi="Helvetica"/>
        </w:rPr>
      </w:pPr>
    </w:p>
    <w:p w14:paraId="39E2C9B7" w14:textId="487CDE06" w:rsidR="00DE1B5F" w:rsidRPr="006D506E" w:rsidRDefault="00DE1B5F" w:rsidP="00DE1B5F">
      <w:pPr>
        <w:pBdr>
          <w:bottom w:val="single" w:sz="4" w:space="4" w:color="auto"/>
        </w:pBdr>
        <w:rPr>
          <w:rFonts w:ascii="Times New Roman" w:hAnsi="Times New Roman" w:cs="Times New Roman"/>
          <w:b/>
          <w:sz w:val="28"/>
          <w:szCs w:val="28"/>
        </w:rPr>
      </w:pPr>
      <w:r>
        <w:rPr>
          <w:rFonts w:ascii="Times New Roman" w:hAnsi="Times New Roman" w:cs="Times New Roman"/>
          <w:b/>
          <w:sz w:val="28"/>
          <w:szCs w:val="28"/>
        </w:rPr>
        <w:t>Other Tips</w:t>
      </w:r>
    </w:p>
    <w:p w14:paraId="27117F49" w14:textId="5980B669" w:rsidR="00B436FD" w:rsidRPr="007E2684" w:rsidRDefault="00B436FD" w:rsidP="00CD15B8">
      <w:pPr>
        <w:jc w:val="both"/>
        <w:rPr>
          <w:rFonts w:ascii="Helvetica" w:hAnsi="Helvetica"/>
          <w:b/>
        </w:rPr>
      </w:pPr>
    </w:p>
    <w:p w14:paraId="110F0427" w14:textId="49103A7E" w:rsidR="007E2684" w:rsidRDefault="007E2684" w:rsidP="007E2684">
      <w:pPr>
        <w:pStyle w:val="ListParagraph"/>
        <w:numPr>
          <w:ilvl w:val="0"/>
          <w:numId w:val="24"/>
        </w:numPr>
        <w:jc w:val="both"/>
        <w:rPr>
          <w:rFonts w:ascii="Helvetica" w:hAnsi="Helvetica"/>
        </w:rPr>
      </w:pPr>
      <w:r w:rsidRPr="007E2684">
        <w:rPr>
          <w:rFonts w:ascii="Helvetica" w:hAnsi="Helvetica"/>
          <w:b/>
        </w:rPr>
        <w:t>Say no to eggs.</w:t>
      </w:r>
      <w:r>
        <w:rPr>
          <w:rFonts w:ascii="Helvetica" w:hAnsi="Helvetica"/>
        </w:rPr>
        <w:t xml:space="preserve"> If you’re new to Twitter, go ahead and immediately change</w:t>
      </w:r>
      <w:r w:rsidR="00DE1B5F">
        <w:rPr>
          <w:rFonts w:ascii="Helvetica" w:hAnsi="Helvetica"/>
        </w:rPr>
        <w:t xml:space="preserve"> your avatar from the egg to a </w:t>
      </w:r>
      <w:r>
        <w:rPr>
          <w:rFonts w:ascii="Helvetica" w:hAnsi="Helvetica"/>
        </w:rPr>
        <w:t xml:space="preserve">photo of yourself or anything you think is appropriate. </w:t>
      </w:r>
    </w:p>
    <w:p w14:paraId="7CE4B791" w14:textId="77777777" w:rsidR="007E2684" w:rsidRDefault="007E2684" w:rsidP="007E2684">
      <w:pPr>
        <w:pStyle w:val="ListParagraph"/>
        <w:jc w:val="both"/>
        <w:rPr>
          <w:rFonts w:ascii="Helvetica" w:hAnsi="Helvetica"/>
        </w:rPr>
      </w:pPr>
    </w:p>
    <w:p w14:paraId="28564DB6" w14:textId="77777777" w:rsidR="007E2684" w:rsidRDefault="007E2684" w:rsidP="007E2684">
      <w:pPr>
        <w:pStyle w:val="ListParagraph"/>
        <w:numPr>
          <w:ilvl w:val="0"/>
          <w:numId w:val="24"/>
        </w:numPr>
        <w:jc w:val="both"/>
        <w:rPr>
          <w:rFonts w:ascii="Helvetica" w:hAnsi="Helvetica"/>
        </w:rPr>
      </w:pPr>
      <w:r w:rsidRPr="007E2684">
        <w:rPr>
          <w:rFonts w:ascii="Helvetica" w:hAnsi="Helvetica"/>
          <w:b/>
        </w:rPr>
        <w:t>Keep your Twitter handle public.</w:t>
      </w:r>
      <w:r>
        <w:rPr>
          <w:rFonts w:ascii="Helvetica" w:hAnsi="Helvetica"/>
        </w:rPr>
        <w:t xml:space="preserve"> If you lock your account, no one outside of your followers will ever see your tweets.</w:t>
      </w:r>
    </w:p>
    <w:p w14:paraId="6D63338E" w14:textId="77777777" w:rsidR="007E2684" w:rsidRPr="007E2684" w:rsidRDefault="007E2684" w:rsidP="007E2684">
      <w:pPr>
        <w:jc w:val="both"/>
        <w:rPr>
          <w:rFonts w:ascii="Helvetica" w:hAnsi="Helvetica"/>
        </w:rPr>
      </w:pPr>
    </w:p>
    <w:p w14:paraId="44EC5CEB" w14:textId="37240BC8" w:rsidR="007E2684" w:rsidRDefault="007E2684" w:rsidP="007E2684">
      <w:pPr>
        <w:pStyle w:val="ListParagraph"/>
        <w:numPr>
          <w:ilvl w:val="0"/>
          <w:numId w:val="24"/>
        </w:numPr>
        <w:jc w:val="both"/>
        <w:rPr>
          <w:rFonts w:ascii="Helvetica" w:hAnsi="Helvetica"/>
        </w:rPr>
      </w:pPr>
      <w:r w:rsidRPr="007E2684">
        <w:rPr>
          <w:rFonts w:ascii="Helvetica" w:hAnsi="Helvetica"/>
          <w:b/>
        </w:rPr>
        <w:t>Mention people.</w:t>
      </w:r>
      <w:r>
        <w:rPr>
          <w:rFonts w:ascii="Helvetica" w:hAnsi="Helvetica"/>
        </w:rPr>
        <w:t xml:space="preserve"> If you take a photo and you know someone in that photo is on Twitter go ahead and mention them. It’s a great way to engage with them and get them to engage with you.</w:t>
      </w:r>
    </w:p>
    <w:p w14:paraId="6C448DA5" w14:textId="77777777" w:rsidR="00DE1B5F" w:rsidRPr="00DE1B5F" w:rsidRDefault="00DE1B5F" w:rsidP="00DE1B5F">
      <w:pPr>
        <w:jc w:val="both"/>
        <w:rPr>
          <w:rFonts w:ascii="Helvetica" w:hAnsi="Helvetica"/>
        </w:rPr>
      </w:pPr>
    </w:p>
    <w:p w14:paraId="48472433" w14:textId="2E318C60" w:rsidR="00DE1B5F" w:rsidRPr="007E2684" w:rsidRDefault="00DE1B5F" w:rsidP="007E2684">
      <w:pPr>
        <w:pStyle w:val="ListParagraph"/>
        <w:numPr>
          <w:ilvl w:val="0"/>
          <w:numId w:val="24"/>
        </w:numPr>
        <w:jc w:val="both"/>
        <w:rPr>
          <w:rFonts w:ascii="Helvetica" w:hAnsi="Helvetica"/>
        </w:rPr>
      </w:pPr>
      <w:r w:rsidRPr="00DE1B5F">
        <w:rPr>
          <w:rFonts w:ascii="Helvetica" w:hAnsi="Helvetica"/>
          <w:b/>
        </w:rPr>
        <w:t>Be careful.</w:t>
      </w:r>
      <w:r>
        <w:rPr>
          <w:rFonts w:ascii="Helvetica" w:hAnsi="Helvetica"/>
        </w:rPr>
        <w:t xml:space="preserve"> Don’t post anything that could be potentially embarrassing to you or OFA. </w:t>
      </w:r>
    </w:p>
    <w:p w14:paraId="654CE3C4" w14:textId="77777777" w:rsidR="00B436FD" w:rsidRPr="008C0695" w:rsidRDefault="00B436FD" w:rsidP="00CD15B8">
      <w:pPr>
        <w:jc w:val="both"/>
        <w:rPr>
          <w:rFonts w:ascii="Helvetica" w:hAnsi="Helvetica"/>
        </w:rPr>
      </w:pPr>
      <w:bookmarkStart w:id="0" w:name="_GoBack"/>
      <w:bookmarkEnd w:id="0"/>
    </w:p>
    <w:p w14:paraId="51CAC4A6" w14:textId="77777777" w:rsidR="00B436FD" w:rsidRPr="008C0695" w:rsidRDefault="00B436FD" w:rsidP="00CD15B8">
      <w:pPr>
        <w:jc w:val="both"/>
        <w:rPr>
          <w:rFonts w:ascii="Helvetica" w:hAnsi="Helvetica"/>
        </w:rPr>
      </w:pPr>
    </w:p>
    <w:p w14:paraId="6AE6E41A" w14:textId="77777777" w:rsidR="00B436FD" w:rsidRPr="008C0695" w:rsidRDefault="00B436FD" w:rsidP="00CD15B8">
      <w:pPr>
        <w:jc w:val="both"/>
        <w:rPr>
          <w:rFonts w:ascii="Helvetica" w:hAnsi="Helvetica"/>
        </w:rPr>
      </w:pPr>
    </w:p>
    <w:p w14:paraId="63711D6E" w14:textId="77777777" w:rsidR="00B436FD" w:rsidRPr="008C0695" w:rsidRDefault="00B436FD" w:rsidP="005860EB">
      <w:pPr>
        <w:jc w:val="both"/>
        <w:rPr>
          <w:rFonts w:ascii="Helvetica" w:hAnsi="Helvetica"/>
        </w:rPr>
      </w:pPr>
    </w:p>
    <w:sectPr w:rsidR="00B436FD" w:rsidRPr="008C0695" w:rsidSect="00B436FD">
      <w:headerReference w:type="default" r:id="rId8"/>
      <w:footerReference w:type="default" r:id="rId9"/>
      <w:pgSz w:w="12240" w:h="15840"/>
      <w:pgMar w:top="135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BA1FA" w14:textId="77777777" w:rsidR="00B36B8D" w:rsidRDefault="00B36B8D" w:rsidP="000777E3">
      <w:r>
        <w:separator/>
      </w:r>
    </w:p>
  </w:endnote>
  <w:endnote w:type="continuationSeparator" w:id="0">
    <w:p w14:paraId="07F29D09" w14:textId="77777777" w:rsidR="00B36B8D" w:rsidRDefault="00B36B8D"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pple Symbols">
    <w:panose1 w:val="02000000000000000000"/>
    <w:charset w:val="00"/>
    <w:family w:val="auto"/>
    <w:pitch w:val="variable"/>
    <w:sig w:usb0="800000A3" w:usb1="08007BEB" w:usb2="01840034" w:usb3="00000000" w:csb0="000001FB"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2800F" w14:textId="00DA0C04" w:rsidR="007B61DE" w:rsidRPr="007B61DE" w:rsidRDefault="007B61DE" w:rsidP="007B61DE">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727B2" w14:textId="77777777" w:rsidR="00B36B8D" w:rsidRDefault="00B36B8D" w:rsidP="000777E3">
      <w:r>
        <w:separator/>
      </w:r>
    </w:p>
  </w:footnote>
  <w:footnote w:type="continuationSeparator" w:id="0">
    <w:p w14:paraId="0E140393" w14:textId="77777777" w:rsidR="00B36B8D" w:rsidRDefault="00B36B8D"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7FF0199A" w:rsidR="00AC0FED" w:rsidRDefault="00A557F9" w:rsidP="000777E3">
    <w:pPr>
      <w:pStyle w:val="Header"/>
      <w:jc w:val="center"/>
    </w:pPr>
    <w:r>
      <w:rPr>
        <w:rFonts w:ascii="Helvetica" w:hAnsi="Helvetica" w:cs="Helvetica"/>
        <w:noProof/>
      </w:rPr>
      <w:drawing>
        <wp:inline distT="0" distB="0" distL="0" distR="0" wp14:anchorId="39132913" wp14:editId="2F1B88C2">
          <wp:extent cx="4461217" cy="807037"/>
          <wp:effectExtent l="0" t="0" r="952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64019" cy="807544"/>
                  </a:xfrm>
                  <a:prstGeom prst="rect">
                    <a:avLst/>
                  </a:prstGeom>
                  <a:noFill/>
                  <a:ln>
                    <a:noFill/>
                  </a:ln>
                </pic:spPr>
              </pic:pic>
            </a:graphicData>
          </a:graphic>
        </wp:inline>
      </w:drawing>
    </w:r>
  </w:p>
  <w:p w14:paraId="3260ED50" w14:textId="77777777" w:rsidR="00AC0FED" w:rsidRDefault="00AC0FED" w:rsidP="000777E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3E1B"/>
    <w:multiLevelType w:val="hybridMultilevel"/>
    <w:tmpl w:val="B83A11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962F88"/>
    <w:multiLevelType w:val="hybridMultilevel"/>
    <w:tmpl w:val="81E6EA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AA43525"/>
    <w:multiLevelType w:val="hybridMultilevel"/>
    <w:tmpl w:val="1F3C9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704A05"/>
    <w:multiLevelType w:val="hybridMultilevel"/>
    <w:tmpl w:val="C9ECFB0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373105"/>
    <w:multiLevelType w:val="hybridMultilevel"/>
    <w:tmpl w:val="3738C0AA"/>
    <w:lvl w:ilvl="0" w:tplc="04090003">
      <w:start w:val="1"/>
      <w:numFmt w:val="bullet"/>
      <w:lvlText w:val="o"/>
      <w:lvlJc w:val="left"/>
      <w:pPr>
        <w:ind w:left="1890" w:hanging="360"/>
      </w:pPr>
      <w:rPr>
        <w:rFonts w:ascii="Courier New" w:hAnsi="Courier New" w:cs="Courier New"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8414A"/>
    <w:multiLevelType w:val="hybridMultilevel"/>
    <w:tmpl w:val="7A2A0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A736AC"/>
    <w:multiLevelType w:val="hybridMultilevel"/>
    <w:tmpl w:val="258E3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911303A"/>
    <w:multiLevelType w:val="hybridMultilevel"/>
    <w:tmpl w:val="489E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376466"/>
    <w:multiLevelType w:val="hybridMultilevel"/>
    <w:tmpl w:val="5A4A59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1D2D7E"/>
    <w:multiLevelType w:val="hybridMultilevel"/>
    <w:tmpl w:val="DB6E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1"/>
  </w:num>
  <w:num w:numId="4">
    <w:abstractNumId w:val="4"/>
  </w:num>
  <w:num w:numId="5">
    <w:abstractNumId w:val="1"/>
  </w:num>
  <w:num w:numId="6">
    <w:abstractNumId w:val="18"/>
  </w:num>
  <w:num w:numId="7">
    <w:abstractNumId w:val="21"/>
  </w:num>
  <w:num w:numId="8">
    <w:abstractNumId w:val="8"/>
  </w:num>
  <w:num w:numId="9">
    <w:abstractNumId w:val="19"/>
  </w:num>
  <w:num w:numId="10">
    <w:abstractNumId w:val="13"/>
  </w:num>
  <w:num w:numId="11">
    <w:abstractNumId w:val="12"/>
  </w:num>
  <w:num w:numId="12">
    <w:abstractNumId w:val="2"/>
  </w:num>
  <w:num w:numId="13">
    <w:abstractNumId w:val="23"/>
  </w:num>
  <w:num w:numId="14">
    <w:abstractNumId w:val="10"/>
  </w:num>
  <w:num w:numId="15">
    <w:abstractNumId w:val="5"/>
  </w:num>
  <w:num w:numId="16">
    <w:abstractNumId w:val="16"/>
  </w:num>
  <w:num w:numId="17">
    <w:abstractNumId w:val="14"/>
  </w:num>
  <w:num w:numId="18">
    <w:abstractNumId w:val="9"/>
  </w:num>
  <w:num w:numId="19">
    <w:abstractNumId w:val="0"/>
  </w:num>
  <w:num w:numId="20">
    <w:abstractNumId w:val="15"/>
  </w:num>
  <w:num w:numId="21">
    <w:abstractNumId w:val="17"/>
  </w:num>
  <w:num w:numId="22">
    <w:abstractNumId w:val="6"/>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03326"/>
    <w:rsid w:val="00005A53"/>
    <w:rsid w:val="00030A6A"/>
    <w:rsid w:val="00053654"/>
    <w:rsid w:val="000777E3"/>
    <w:rsid w:val="000802B7"/>
    <w:rsid w:val="000809F0"/>
    <w:rsid w:val="000C51F7"/>
    <w:rsid w:val="000D3ED8"/>
    <w:rsid w:val="00113002"/>
    <w:rsid w:val="00141BAF"/>
    <w:rsid w:val="0014276A"/>
    <w:rsid w:val="00147019"/>
    <w:rsid w:val="001609AE"/>
    <w:rsid w:val="001678FD"/>
    <w:rsid w:val="0019111D"/>
    <w:rsid w:val="001F254A"/>
    <w:rsid w:val="00260E2F"/>
    <w:rsid w:val="002A46C4"/>
    <w:rsid w:val="002C08A9"/>
    <w:rsid w:val="002E0DFD"/>
    <w:rsid w:val="00304AEF"/>
    <w:rsid w:val="00311A24"/>
    <w:rsid w:val="0035633E"/>
    <w:rsid w:val="003A4774"/>
    <w:rsid w:val="003C0F0F"/>
    <w:rsid w:val="003C3BA2"/>
    <w:rsid w:val="003F2BAA"/>
    <w:rsid w:val="00405F53"/>
    <w:rsid w:val="00414A63"/>
    <w:rsid w:val="00481938"/>
    <w:rsid w:val="004866B2"/>
    <w:rsid w:val="004A614C"/>
    <w:rsid w:val="004F1086"/>
    <w:rsid w:val="00530783"/>
    <w:rsid w:val="00547A52"/>
    <w:rsid w:val="0055137E"/>
    <w:rsid w:val="00564FAD"/>
    <w:rsid w:val="00572C98"/>
    <w:rsid w:val="005860EB"/>
    <w:rsid w:val="00587D5B"/>
    <w:rsid w:val="005A06C7"/>
    <w:rsid w:val="005C0567"/>
    <w:rsid w:val="005C50A5"/>
    <w:rsid w:val="005E5910"/>
    <w:rsid w:val="00614151"/>
    <w:rsid w:val="006304A7"/>
    <w:rsid w:val="0064681A"/>
    <w:rsid w:val="00682379"/>
    <w:rsid w:val="006D506E"/>
    <w:rsid w:val="006E31D2"/>
    <w:rsid w:val="0073009E"/>
    <w:rsid w:val="00741291"/>
    <w:rsid w:val="00766518"/>
    <w:rsid w:val="00782A88"/>
    <w:rsid w:val="007B61DE"/>
    <w:rsid w:val="007C7CBF"/>
    <w:rsid w:val="007D7FD4"/>
    <w:rsid w:val="007E2684"/>
    <w:rsid w:val="00807183"/>
    <w:rsid w:val="00815C4D"/>
    <w:rsid w:val="0082462B"/>
    <w:rsid w:val="00827E0D"/>
    <w:rsid w:val="00842B3E"/>
    <w:rsid w:val="008531B6"/>
    <w:rsid w:val="0087131D"/>
    <w:rsid w:val="008A5252"/>
    <w:rsid w:val="008C0695"/>
    <w:rsid w:val="008D7205"/>
    <w:rsid w:val="008E1C92"/>
    <w:rsid w:val="008E3AAC"/>
    <w:rsid w:val="008F11F1"/>
    <w:rsid w:val="009130F1"/>
    <w:rsid w:val="009458F5"/>
    <w:rsid w:val="00990362"/>
    <w:rsid w:val="009C1104"/>
    <w:rsid w:val="009C5618"/>
    <w:rsid w:val="009E4887"/>
    <w:rsid w:val="009E737C"/>
    <w:rsid w:val="00A557F9"/>
    <w:rsid w:val="00A814C8"/>
    <w:rsid w:val="00A85D28"/>
    <w:rsid w:val="00AC0FED"/>
    <w:rsid w:val="00B15AB7"/>
    <w:rsid w:val="00B24701"/>
    <w:rsid w:val="00B36B8D"/>
    <w:rsid w:val="00B436FD"/>
    <w:rsid w:val="00B44F18"/>
    <w:rsid w:val="00BB5B7A"/>
    <w:rsid w:val="00BF78A4"/>
    <w:rsid w:val="00C46495"/>
    <w:rsid w:val="00C83CA2"/>
    <w:rsid w:val="00C8418F"/>
    <w:rsid w:val="00C87297"/>
    <w:rsid w:val="00CB3F63"/>
    <w:rsid w:val="00CD15B8"/>
    <w:rsid w:val="00CF50D6"/>
    <w:rsid w:val="00CF7404"/>
    <w:rsid w:val="00D027C1"/>
    <w:rsid w:val="00D2169A"/>
    <w:rsid w:val="00D330D9"/>
    <w:rsid w:val="00D604D7"/>
    <w:rsid w:val="00DC0B02"/>
    <w:rsid w:val="00DE1B5F"/>
    <w:rsid w:val="00DE2D47"/>
    <w:rsid w:val="00DE3CDE"/>
    <w:rsid w:val="00DE57CD"/>
    <w:rsid w:val="00DF32F0"/>
    <w:rsid w:val="00E013EB"/>
    <w:rsid w:val="00E05742"/>
    <w:rsid w:val="00E244A0"/>
    <w:rsid w:val="00E310BD"/>
    <w:rsid w:val="00E535DC"/>
    <w:rsid w:val="00E74800"/>
    <w:rsid w:val="00EB0F8E"/>
    <w:rsid w:val="00F11294"/>
    <w:rsid w:val="00F1252A"/>
    <w:rsid w:val="00F23389"/>
    <w:rsid w:val="00F32ED8"/>
    <w:rsid w:val="00F553BC"/>
    <w:rsid w:val="00FB41BB"/>
    <w:rsid w:val="00FD23B8"/>
    <w:rsid w:val="00FE6644"/>
    <w:rsid w:val="00FE761E"/>
    <w:rsid w:val="00FF6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AA69E4DF-2053-9A45-8218-F08EC144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6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329FD-84B0-4D44-BB29-138906BE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aconavay@ofa.us</cp:lastModifiedBy>
  <cp:revision>3</cp:revision>
  <cp:lastPrinted>2013-04-25T16:13:00Z</cp:lastPrinted>
  <dcterms:created xsi:type="dcterms:W3CDTF">2014-02-04T01:24:00Z</dcterms:created>
  <dcterms:modified xsi:type="dcterms:W3CDTF">2019-03-05T18:20:00Z</dcterms:modified>
</cp:coreProperties>
</file>