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D6F" w:rsidRDefault="00D35E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OFA</w:t>
      </w:r>
    </w:p>
    <w:p w:rsidR="00786D6F" w:rsidRDefault="00D35E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Local Issue Advocacy </w:t>
      </w:r>
    </w:p>
    <w:p w:rsidR="00786D6F" w:rsidRDefault="00D35E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Writing your campaign plan</w:t>
      </w:r>
    </w:p>
    <w:p w:rsidR="00786D6F" w:rsidRDefault="00786D6F"/>
    <w:p w:rsidR="00786D6F" w:rsidRDefault="00D35E2F">
      <w:pPr>
        <w:rPr>
          <w:b/>
        </w:rPr>
      </w:pPr>
      <w:r>
        <w:rPr>
          <w:b/>
        </w:rPr>
        <w:t>Goals for the session:</w:t>
      </w:r>
    </w:p>
    <w:p w:rsidR="00786D6F" w:rsidRDefault="00786D6F">
      <w:pPr>
        <w:rPr>
          <w:b/>
        </w:rPr>
      </w:pPr>
    </w:p>
    <w:p w:rsidR="00786D6F" w:rsidRDefault="00D35E2F">
      <w:pPr>
        <w:numPr>
          <w:ilvl w:val="0"/>
          <w:numId w:val="1"/>
        </w:numPr>
      </w:pPr>
      <w:r>
        <w:t xml:space="preserve">Identify common barriers local issue advocates run into during the course of their campaign </w:t>
      </w:r>
    </w:p>
    <w:p w:rsidR="00786D6F" w:rsidRDefault="00D35E2F">
      <w:pPr>
        <w:numPr>
          <w:ilvl w:val="0"/>
          <w:numId w:val="1"/>
        </w:numPr>
      </w:pPr>
      <w:r>
        <w:t xml:space="preserve">Analyze best practices of persevering through barriers </w:t>
      </w:r>
    </w:p>
    <w:p w:rsidR="00786D6F" w:rsidRDefault="00D35E2F">
      <w:pPr>
        <w:numPr>
          <w:ilvl w:val="0"/>
          <w:numId w:val="1"/>
        </w:numPr>
      </w:pPr>
      <w:r>
        <w:t xml:space="preserve">Apply best practices to a case study </w:t>
      </w:r>
    </w:p>
    <w:p w:rsidR="00786D6F" w:rsidRDefault="00786D6F"/>
    <w:p w:rsidR="00786D6F" w:rsidRDefault="00D35E2F">
      <w:pPr>
        <w:rPr>
          <w:i/>
        </w:rPr>
      </w:pPr>
      <w:r>
        <w:rPr>
          <w:i/>
        </w:rPr>
        <w:t xml:space="preserve">Notes on ‘common challenges in local issue advocacy’ </w:t>
      </w:r>
    </w:p>
    <w:p w:rsidR="00786D6F" w:rsidRDefault="00786D6F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86D6F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D6F" w:rsidRDefault="00D35E2F">
            <w:pPr>
              <w:widowControl w:val="0"/>
              <w:spacing w:line="240" w:lineRule="auto"/>
            </w:pPr>
            <w:r>
              <w:rPr>
                <w:b/>
              </w:rPr>
              <w:t>NOTES:</w:t>
            </w:r>
          </w:p>
          <w:p w:rsidR="00786D6F" w:rsidRDefault="0078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86D6F" w:rsidRDefault="0078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86D6F" w:rsidRDefault="00786D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786D6F" w:rsidRDefault="00786D6F"/>
    <w:p w:rsidR="00786D6F" w:rsidRDefault="00D35E2F">
      <w:r>
        <w:rPr>
          <w:i/>
        </w:rPr>
        <w:t>Notes on best practices -- ‘advice from volunteers’</w:t>
      </w:r>
    </w:p>
    <w:p w:rsidR="00786D6F" w:rsidRDefault="00786D6F"/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86D6F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D6F" w:rsidRDefault="00D35E2F">
            <w:pPr>
              <w:widowControl w:val="0"/>
              <w:spacing w:line="240" w:lineRule="auto"/>
            </w:pPr>
            <w:r>
              <w:rPr>
                <w:b/>
              </w:rPr>
              <w:t>NOTES:</w:t>
            </w:r>
          </w:p>
          <w:p w:rsidR="00786D6F" w:rsidRDefault="00786D6F">
            <w:pPr>
              <w:widowControl w:val="0"/>
              <w:spacing w:line="240" w:lineRule="auto"/>
            </w:pPr>
          </w:p>
          <w:p w:rsidR="00786D6F" w:rsidRDefault="00786D6F">
            <w:pPr>
              <w:widowControl w:val="0"/>
              <w:spacing w:line="240" w:lineRule="auto"/>
            </w:pPr>
          </w:p>
          <w:p w:rsidR="00786D6F" w:rsidRDefault="00786D6F">
            <w:pPr>
              <w:widowControl w:val="0"/>
              <w:spacing w:line="240" w:lineRule="auto"/>
            </w:pPr>
          </w:p>
        </w:tc>
      </w:tr>
    </w:tbl>
    <w:p w:rsidR="00786D6F" w:rsidRDefault="00786D6F"/>
    <w:p w:rsidR="00786D6F" w:rsidRDefault="00D35E2F">
      <w:r>
        <w:rPr>
          <w:i/>
        </w:rPr>
        <w:t xml:space="preserve">Notes on application -- ‘carol’s case study’ </w:t>
      </w:r>
    </w:p>
    <w:p w:rsidR="00786D6F" w:rsidRDefault="00786D6F"/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86D6F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D6F" w:rsidRDefault="00D35E2F">
            <w:pPr>
              <w:widowControl w:val="0"/>
              <w:spacing w:line="240" w:lineRule="auto"/>
            </w:pPr>
            <w:r>
              <w:rPr>
                <w:b/>
              </w:rPr>
              <w:t>NOTES:</w:t>
            </w:r>
          </w:p>
          <w:p w:rsidR="00786D6F" w:rsidRDefault="00786D6F">
            <w:pPr>
              <w:widowControl w:val="0"/>
              <w:spacing w:line="240" w:lineRule="auto"/>
            </w:pPr>
          </w:p>
          <w:p w:rsidR="00786D6F" w:rsidRDefault="00786D6F">
            <w:pPr>
              <w:widowControl w:val="0"/>
              <w:spacing w:line="240" w:lineRule="auto"/>
            </w:pPr>
          </w:p>
        </w:tc>
      </w:tr>
    </w:tbl>
    <w:p w:rsidR="00786D6F" w:rsidRDefault="00786D6F"/>
    <w:p w:rsidR="00786D6F" w:rsidRDefault="00786D6F"/>
    <w:p w:rsidR="00786D6F" w:rsidRDefault="00D35E2F">
      <w:r>
        <w:rPr>
          <w:b/>
        </w:rPr>
        <w:t xml:space="preserve">Reflection question: </w:t>
      </w:r>
      <w:r>
        <w:t>What are you taking away from tonight’s call? What would be helpful for the next call?</w:t>
      </w:r>
    </w:p>
    <w:p w:rsidR="00786D6F" w:rsidRDefault="00786D6F"/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86D6F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6D6F" w:rsidRDefault="00D35E2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NOTES:</w:t>
            </w:r>
          </w:p>
          <w:p w:rsidR="00786D6F" w:rsidRDefault="00786D6F">
            <w:pPr>
              <w:widowControl w:val="0"/>
              <w:spacing w:line="240" w:lineRule="auto"/>
              <w:rPr>
                <w:b/>
              </w:rPr>
            </w:pPr>
          </w:p>
          <w:p w:rsidR="00786D6F" w:rsidRDefault="00786D6F">
            <w:pPr>
              <w:widowControl w:val="0"/>
              <w:spacing w:line="240" w:lineRule="auto"/>
              <w:rPr>
                <w:b/>
              </w:rPr>
            </w:pPr>
          </w:p>
          <w:p w:rsidR="00786D6F" w:rsidRDefault="00786D6F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786D6F" w:rsidRDefault="00786D6F">
      <w:pPr>
        <w:rPr>
          <w:b/>
        </w:rPr>
      </w:pPr>
    </w:p>
    <w:sectPr w:rsidR="00786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E2F" w:rsidRDefault="00D35E2F" w:rsidP="00D1399F">
      <w:pPr>
        <w:spacing w:line="240" w:lineRule="auto"/>
      </w:pPr>
      <w:r>
        <w:separator/>
      </w:r>
    </w:p>
  </w:endnote>
  <w:endnote w:type="continuationSeparator" w:id="0">
    <w:p w:rsidR="00D35E2F" w:rsidRDefault="00D35E2F" w:rsidP="00D13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99F" w:rsidRDefault="00D139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99F" w:rsidRPr="00773D05" w:rsidRDefault="00D1399F" w:rsidP="00D1399F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D1399F" w:rsidRDefault="00D1399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99F" w:rsidRDefault="00D13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E2F" w:rsidRDefault="00D35E2F" w:rsidP="00D1399F">
      <w:pPr>
        <w:spacing w:line="240" w:lineRule="auto"/>
      </w:pPr>
      <w:r>
        <w:separator/>
      </w:r>
    </w:p>
  </w:footnote>
  <w:footnote w:type="continuationSeparator" w:id="0">
    <w:p w:rsidR="00D35E2F" w:rsidRDefault="00D35E2F" w:rsidP="00D139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99F" w:rsidRDefault="00D139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99F" w:rsidRDefault="00D139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99F" w:rsidRDefault="00D13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0E65"/>
    <w:multiLevelType w:val="multilevel"/>
    <w:tmpl w:val="D208F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6D6F"/>
    <w:rsid w:val="00786D6F"/>
    <w:rsid w:val="00D1399F"/>
    <w:rsid w:val="00D3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399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399F"/>
  </w:style>
  <w:style w:type="paragraph" w:styleId="Footer">
    <w:name w:val="footer"/>
    <w:basedOn w:val="Normal"/>
    <w:link w:val="FooterChar"/>
    <w:uiPriority w:val="99"/>
    <w:unhideWhenUsed/>
    <w:rsid w:val="00D1399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99F"/>
  </w:style>
  <w:style w:type="character" w:styleId="Hyperlink">
    <w:name w:val="Hyperlink"/>
    <w:basedOn w:val="DefaultParagraphFont"/>
    <w:uiPriority w:val="99"/>
    <w:unhideWhenUsed/>
    <w:rsid w:val="00D139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39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488</Characters>
  <Application>Microsoft Office Word</Application>
  <DocSecurity>0</DocSecurity>
  <Lines>27</Lines>
  <Paragraphs>12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2019-03-03T00:15:00Z</dcterms:created>
  <dcterms:modified xsi:type="dcterms:W3CDTF">2019-03-03T00:16:00Z</dcterms:modified>
</cp:coreProperties>
</file>